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211" w:rsidRDefault="00D63211" w:rsidP="00D63211">
      <w:pPr>
        <w:spacing w:after="0" w:line="360" w:lineRule="auto"/>
        <w:jc w:val="center"/>
        <w:rPr>
          <w:rFonts w:ascii="Arial" w:eastAsia="Times New Roman" w:hAnsi="Arial" w:cs="Arial"/>
          <w:b/>
          <w:bCs/>
          <w:color w:val="000000"/>
          <w:sz w:val="28"/>
          <w:szCs w:val="28"/>
          <w:lang w:eastAsia="pt-BR"/>
        </w:rPr>
      </w:pPr>
      <w:r>
        <w:rPr>
          <w:rFonts w:ascii="Arial" w:eastAsia="Times New Roman" w:hAnsi="Arial" w:cs="Arial"/>
          <w:b/>
          <w:bCs/>
          <w:color w:val="000000"/>
          <w:sz w:val="28"/>
          <w:szCs w:val="28"/>
          <w:lang w:eastAsia="pt-BR"/>
        </w:rPr>
        <w:t>A (IN)VISIBILIDADE DO TRABALHO NO ENSINO DE MODA EM SANTA CATARINA</w:t>
      </w:r>
    </w:p>
    <w:p w:rsidR="00D63211" w:rsidRDefault="00D63211" w:rsidP="00D63211">
      <w:pPr>
        <w:spacing w:after="0" w:line="360" w:lineRule="auto"/>
        <w:jc w:val="center"/>
        <w:rPr>
          <w:rFonts w:ascii="Arial" w:eastAsia="Times New Roman" w:hAnsi="Arial" w:cs="Arial"/>
          <w:b/>
          <w:bCs/>
          <w:color w:val="000000"/>
          <w:sz w:val="28"/>
          <w:szCs w:val="28"/>
          <w:lang w:eastAsia="pt-BR"/>
        </w:rPr>
      </w:pPr>
    </w:p>
    <w:p w:rsidR="00D63211" w:rsidRDefault="00D63211" w:rsidP="00D63211">
      <w:pPr>
        <w:spacing w:after="0" w:line="360" w:lineRule="auto"/>
        <w:jc w:val="center"/>
        <w:rPr>
          <w:rFonts w:ascii="Times New Roman" w:eastAsia="Times New Roman" w:hAnsi="Times New Roman" w:cs="Times New Roman"/>
          <w:i/>
          <w:iCs/>
          <w:sz w:val="24"/>
          <w:szCs w:val="24"/>
          <w:lang w:val="en-US" w:eastAsia="pt-BR"/>
        </w:rPr>
      </w:pPr>
      <w:r>
        <w:rPr>
          <w:rFonts w:ascii="Arial" w:eastAsia="Times New Roman" w:hAnsi="Arial" w:cs="Arial"/>
          <w:i/>
          <w:iCs/>
          <w:color w:val="000000"/>
          <w:sz w:val="24"/>
          <w:szCs w:val="24"/>
          <w:lang w:val="en-US" w:eastAsia="pt-BR"/>
        </w:rPr>
        <w:t>The (In)Visibility Of Work In Fashion Teaching In Santa Catarina</w:t>
      </w:r>
    </w:p>
    <w:p w:rsidR="00D63211" w:rsidRPr="00710175" w:rsidRDefault="00D63211" w:rsidP="00D63211">
      <w:pPr>
        <w:spacing w:after="0" w:line="360" w:lineRule="auto"/>
        <w:jc w:val="center"/>
        <w:rPr>
          <w:rFonts w:ascii="Arial" w:eastAsia="Times New Roman" w:hAnsi="Arial" w:cs="Arial"/>
          <w:b/>
          <w:bCs/>
          <w:color w:val="000000"/>
          <w:sz w:val="28"/>
          <w:szCs w:val="28"/>
          <w:lang w:val="en-US" w:eastAsia="pt-BR"/>
        </w:rPr>
      </w:pPr>
    </w:p>
    <w:p w:rsidR="00D63211" w:rsidRPr="00D63211" w:rsidRDefault="00D63211" w:rsidP="00D63211">
      <w:pPr>
        <w:wordWrap w:val="0"/>
        <w:spacing w:after="0" w:line="240" w:lineRule="auto"/>
        <w:jc w:val="right"/>
        <w:rPr>
          <w:rFonts w:ascii="Arial" w:eastAsia="Times New Roman" w:hAnsi="Arial" w:cs="Arial"/>
          <w:color w:val="000000"/>
          <w:sz w:val="24"/>
          <w:szCs w:val="24"/>
          <w:lang w:eastAsia="pt-BR"/>
        </w:rPr>
      </w:pPr>
      <w:r w:rsidRPr="00D63211">
        <w:rPr>
          <w:rFonts w:ascii="Arial" w:eastAsia="Times New Roman" w:hAnsi="Arial" w:cs="Arial"/>
          <w:color w:val="000000"/>
          <w:sz w:val="24"/>
          <w:szCs w:val="24"/>
          <w:lang w:eastAsia="pt-BR"/>
        </w:rPr>
        <w:t xml:space="preserve">Ribeiro, Maria Carolina B C; UFSC, </w:t>
      </w:r>
      <w:hyperlink r:id="rId7" w:history="1">
        <w:r w:rsidRPr="00D63211">
          <w:rPr>
            <w:rStyle w:val="Hyperlink"/>
            <w:rFonts w:ascii="Arial" w:eastAsia="Times New Roman" w:hAnsi="Arial" w:cs="Arial"/>
            <w:color w:val="000000"/>
            <w:sz w:val="24"/>
            <w:szCs w:val="24"/>
            <w:lang w:eastAsia="pt-BR"/>
          </w:rPr>
          <w:t>mariacarolinabcr@gmail.com</w:t>
        </w:r>
      </w:hyperlink>
      <w:r>
        <w:rPr>
          <w:rStyle w:val="Refdenotaderodap"/>
          <w:rFonts w:ascii="Arial" w:eastAsia="Times New Roman" w:hAnsi="Arial" w:cs="Arial"/>
          <w:color w:val="000000"/>
          <w:sz w:val="24"/>
          <w:szCs w:val="24"/>
          <w:lang w:val="en-US" w:eastAsia="pt-BR"/>
        </w:rPr>
        <w:footnoteReference w:id="1"/>
      </w:r>
      <w:r w:rsidRPr="00D63211">
        <w:rPr>
          <w:rFonts w:ascii="Arial" w:eastAsia="Times New Roman" w:hAnsi="Arial" w:cs="Arial"/>
          <w:color w:val="000000"/>
          <w:sz w:val="24"/>
          <w:szCs w:val="24"/>
          <w:lang w:eastAsia="pt-BR"/>
        </w:rPr>
        <w:t>¹</w:t>
      </w:r>
    </w:p>
    <w:p w:rsidR="00D63211" w:rsidRPr="00D63211" w:rsidRDefault="00D63211" w:rsidP="00D63211">
      <w:pPr>
        <w:wordWrap w:val="0"/>
        <w:spacing w:after="0" w:line="240" w:lineRule="auto"/>
        <w:jc w:val="right"/>
        <w:rPr>
          <w:rFonts w:ascii="Arial" w:eastAsia="Times New Roman" w:hAnsi="Arial" w:cs="Arial"/>
          <w:color w:val="000000"/>
          <w:sz w:val="24"/>
          <w:szCs w:val="24"/>
          <w:lang w:eastAsia="pt-BR"/>
        </w:rPr>
      </w:pPr>
      <w:r w:rsidRPr="00D63211">
        <w:rPr>
          <w:rFonts w:ascii="Arial" w:eastAsia="Times New Roman" w:hAnsi="Arial" w:cs="Arial"/>
          <w:color w:val="000000"/>
          <w:sz w:val="24"/>
          <w:szCs w:val="24"/>
          <w:lang w:eastAsia="pt-BR"/>
        </w:rPr>
        <w:t>Shiroma, Eneida Oto; UFSC, eneida.shiroma@ufsc.br</w:t>
      </w:r>
      <w:r>
        <w:rPr>
          <w:rStyle w:val="Refdenotaderodap"/>
          <w:rFonts w:ascii="Arial" w:eastAsia="Times New Roman" w:hAnsi="Arial" w:cs="Arial"/>
          <w:color w:val="000000"/>
          <w:sz w:val="24"/>
          <w:szCs w:val="24"/>
          <w:lang w:val="en-US" w:eastAsia="pt-BR"/>
        </w:rPr>
        <w:footnoteReference w:id="2"/>
      </w:r>
    </w:p>
    <w:p w:rsidR="00D63211" w:rsidRPr="00D63211" w:rsidRDefault="00D63211" w:rsidP="00D63211">
      <w:pPr>
        <w:wordWrap w:val="0"/>
        <w:spacing w:after="0" w:line="240" w:lineRule="auto"/>
        <w:jc w:val="right"/>
        <w:rPr>
          <w:rFonts w:ascii="Arial" w:eastAsia="Times New Roman" w:hAnsi="Arial" w:cs="Arial"/>
          <w:b/>
          <w:bCs/>
          <w:color w:val="000000"/>
          <w:sz w:val="28"/>
          <w:szCs w:val="28"/>
          <w:lang w:eastAsia="pt-BR"/>
        </w:rPr>
      </w:pPr>
      <w:r w:rsidRPr="00D63211">
        <w:rPr>
          <w:rFonts w:ascii="Arial" w:eastAsia="Times New Roman" w:hAnsi="Arial" w:cs="Arial"/>
          <w:color w:val="000000"/>
          <w:sz w:val="24"/>
          <w:szCs w:val="24"/>
          <w:lang w:eastAsia="pt-BR"/>
        </w:rPr>
        <w:t>Grupo de Estudos sobre Política Educacional e Trabalho</w:t>
      </w:r>
      <w:r>
        <w:rPr>
          <w:rStyle w:val="Refdenotaderodap"/>
          <w:rFonts w:ascii="Arial" w:eastAsia="Times New Roman" w:hAnsi="Arial" w:cs="Arial"/>
          <w:color w:val="000000"/>
          <w:sz w:val="24"/>
          <w:szCs w:val="24"/>
          <w:lang w:val="en-US" w:eastAsia="pt-BR"/>
        </w:rPr>
        <w:footnoteReference w:id="3"/>
      </w:r>
    </w:p>
    <w:p w:rsidR="00D63211" w:rsidRDefault="00D63211" w:rsidP="00D63211">
      <w:pPr>
        <w:spacing w:after="0" w:line="360" w:lineRule="auto"/>
        <w:rPr>
          <w:rFonts w:ascii="Times New Roman" w:eastAsia="Times New Roman" w:hAnsi="Times New Roman" w:cs="Times New Roman"/>
          <w:sz w:val="24"/>
          <w:szCs w:val="24"/>
          <w:lang w:eastAsia="pt-BR"/>
        </w:rPr>
      </w:pPr>
    </w:p>
    <w:p w:rsidR="00D63211" w:rsidRDefault="00D63211" w:rsidP="00D63211">
      <w:pPr>
        <w:spacing w:after="0" w:line="360" w:lineRule="auto"/>
        <w:rPr>
          <w:rFonts w:ascii="Times New Roman" w:eastAsia="Times New Roman" w:hAnsi="Times New Roman" w:cs="Times New Roman"/>
          <w:sz w:val="24"/>
          <w:szCs w:val="24"/>
          <w:lang w:eastAsia="pt-BR"/>
        </w:rPr>
      </w:pPr>
    </w:p>
    <w:p w:rsidR="00D63211" w:rsidRDefault="00D63211" w:rsidP="00D63211">
      <w:pPr>
        <w:spacing w:after="0" w:line="360" w:lineRule="auto"/>
        <w:jc w:val="both"/>
        <w:rPr>
          <w:rFonts w:ascii="Times New Roman" w:eastAsia="Times New Roman" w:hAnsi="Times New Roman" w:cs="Times New Roman"/>
          <w:lang w:eastAsia="pt-BR"/>
        </w:rPr>
      </w:pPr>
      <w:r>
        <w:rPr>
          <w:rFonts w:ascii="Arial" w:eastAsia="Times New Roman" w:hAnsi="Arial" w:cs="Arial"/>
          <w:color w:val="000000"/>
          <w:lang w:eastAsia="pt-BR"/>
        </w:rPr>
        <w:t>Este artigo discute como o trabalho e economia criativa são abordados no ensino de moda. A partir de pesquisa bibliográfica e documental, problematizamos as teses do imaterial como ocultamento dos problemas que atingem os trabalhadores da cadeia da moda. Os cursos tangenciam essas questões com majoritárias orientações para o mercado e empreendedorismo.</w:t>
      </w:r>
    </w:p>
    <w:p w:rsidR="00D63211" w:rsidRDefault="00D63211" w:rsidP="00D63211">
      <w:pPr>
        <w:spacing w:after="0" w:line="360" w:lineRule="auto"/>
        <w:jc w:val="both"/>
        <w:rPr>
          <w:rFonts w:ascii="Times New Roman" w:eastAsia="Times New Roman" w:hAnsi="Times New Roman" w:cs="Times New Roman"/>
          <w:lang w:eastAsia="pt-BR"/>
        </w:rPr>
      </w:pPr>
      <w:r>
        <w:rPr>
          <w:rFonts w:ascii="Arial" w:eastAsia="Times New Roman" w:hAnsi="Arial" w:cs="Arial"/>
          <w:b/>
          <w:color w:val="000000"/>
          <w:lang w:eastAsia="pt-BR"/>
        </w:rPr>
        <w:t>Palavras-chave:</w:t>
      </w:r>
      <w:r>
        <w:rPr>
          <w:rFonts w:ascii="Arial" w:eastAsia="Times New Roman" w:hAnsi="Arial" w:cs="Arial"/>
          <w:color w:val="000000"/>
          <w:lang w:eastAsia="pt-BR"/>
        </w:rPr>
        <w:t xml:space="preserve"> moda; economia criativa; trabalho.</w:t>
      </w:r>
    </w:p>
    <w:p w:rsidR="00D63211" w:rsidRDefault="00D63211" w:rsidP="00D63211">
      <w:pPr>
        <w:spacing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 </w:t>
      </w:r>
    </w:p>
    <w:p w:rsidR="00D63211" w:rsidRDefault="00D63211" w:rsidP="00D63211">
      <w:pPr>
        <w:spacing w:after="0" w:line="360" w:lineRule="auto"/>
        <w:jc w:val="both"/>
        <w:rPr>
          <w:rFonts w:ascii="Times New Roman" w:eastAsia="Times New Roman" w:hAnsi="Times New Roman" w:cs="Times New Roman"/>
          <w:lang w:val="en-US" w:eastAsia="pt-BR"/>
        </w:rPr>
      </w:pPr>
      <w:r>
        <w:rPr>
          <w:rFonts w:ascii="Arial" w:eastAsia="Times New Roman" w:hAnsi="Arial" w:cs="Arial"/>
          <w:color w:val="000000"/>
          <w:shd w:val="clear" w:color="auto" w:fill="FFFFFF"/>
          <w:lang w:val="en-US" w:eastAsia="pt-BR"/>
        </w:rPr>
        <w:t xml:space="preserve">This paper discusses how </w:t>
      </w:r>
      <w:r>
        <w:rPr>
          <w:rFonts w:ascii="Arial" w:eastAsia="Times New Roman" w:hAnsi="Arial" w:cs="Arial"/>
          <w:color w:val="000000"/>
          <w:shd w:val="clear" w:color="auto" w:fill="FFFFFF"/>
          <w:lang w:val="en-US" w:eastAsia="pt-BR"/>
        </w:rPr>
        <w:t xml:space="preserve">work in the creative economy is </w:t>
      </w:r>
      <w:r>
        <w:rPr>
          <w:rFonts w:ascii="Arial" w:eastAsia="Times New Roman" w:hAnsi="Arial" w:cs="Arial"/>
          <w:color w:val="000000"/>
          <w:shd w:val="clear" w:color="auto" w:fill="FFFFFF"/>
          <w:lang w:val="en-US" w:eastAsia="pt-BR"/>
        </w:rPr>
        <w:t>approached in fashion teaching. Based on literature review and document analysis we debate the immaterial thesis as concealment of social problems that affect the workers in the fashion industry. T</w:t>
      </w:r>
      <w:r>
        <w:rPr>
          <w:rFonts w:ascii="Arial" w:eastAsia="Times New Roman" w:hAnsi="Arial" w:cs="Arial"/>
          <w:color w:val="212121"/>
          <w:shd w:val="clear" w:color="auto" w:fill="FFFFFF"/>
          <w:lang w:val="en-US" w:eastAsia="pt-BR"/>
        </w:rPr>
        <w:t>he courses refer to these issues but mostly oriented to the market and entrepreneurship.</w:t>
      </w:r>
    </w:p>
    <w:p w:rsidR="00D63211" w:rsidRDefault="00D63211" w:rsidP="00D63211">
      <w:pPr>
        <w:tabs>
          <w:tab w:val="left" w:pos="5895"/>
        </w:tabs>
        <w:spacing w:after="0" w:line="360" w:lineRule="auto"/>
        <w:jc w:val="both"/>
        <w:rPr>
          <w:rFonts w:ascii="Arial" w:eastAsia="Times New Roman" w:hAnsi="Arial" w:cs="Arial"/>
          <w:color w:val="000000"/>
          <w:sz w:val="24"/>
          <w:szCs w:val="24"/>
          <w:lang w:val="en-US" w:eastAsia="pt-BR"/>
        </w:rPr>
      </w:pPr>
      <w:r>
        <w:rPr>
          <w:rFonts w:ascii="Arial" w:eastAsia="Times New Roman" w:hAnsi="Arial" w:cs="Arial"/>
          <w:b/>
          <w:color w:val="000000"/>
          <w:lang w:val="en-US" w:eastAsia="pt-BR"/>
        </w:rPr>
        <w:t>Keywords:</w:t>
      </w:r>
      <w:r>
        <w:rPr>
          <w:rFonts w:ascii="Arial" w:eastAsia="Times New Roman" w:hAnsi="Arial" w:cs="Arial"/>
          <w:color w:val="000000"/>
          <w:lang w:val="en-US" w:eastAsia="pt-BR"/>
        </w:rPr>
        <w:t xml:space="preserve"> fashion; creative economy; work.</w:t>
      </w:r>
      <w:r>
        <w:rPr>
          <w:rFonts w:ascii="Arial" w:eastAsia="Times New Roman" w:hAnsi="Arial" w:cs="Arial"/>
          <w:color w:val="000000"/>
          <w:sz w:val="24"/>
          <w:szCs w:val="24"/>
          <w:lang w:val="en-US" w:eastAsia="pt-BR"/>
        </w:rPr>
        <w:tab/>
      </w:r>
    </w:p>
    <w:p w:rsidR="00D63211" w:rsidRDefault="00D63211" w:rsidP="00D63211">
      <w:pPr>
        <w:spacing w:after="0" w:line="360" w:lineRule="auto"/>
        <w:rPr>
          <w:rFonts w:ascii="Times New Roman" w:eastAsia="Times New Roman" w:hAnsi="Times New Roman" w:cs="Times New Roman"/>
          <w:sz w:val="24"/>
          <w:szCs w:val="24"/>
          <w:lang w:val="en-US" w:eastAsia="pt-BR"/>
        </w:rPr>
      </w:pPr>
    </w:p>
    <w:p w:rsidR="00D63211" w:rsidRDefault="00D63211" w:rsidP="00D63211">
      <w:pPr>
        <w:spacing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Introdução</w:t>
      </w:r>
    </w:p>
    <w:p w:rsidR="00D63211" w:rsidRDefault="00D63211" w:rsidP="00D63211">
      <w:pPr>
        <w:spacing w:after="0" w:line="360" w:lineRule="auto"/>
        <w:rPr>
          <w:rFonts w:ascii="Times New Roman" w:eastAsia="Times New Roman" w:hAnsi="Times New Roman" w:cs="Times New Roman"/>
          <w:sz w:val="24"/>
          <w:szCs w:val="24"/>
          <w:lang w:eastAsia="pt-BR"/>
        </w:rPr>
      </w:pPr>
    </w:p>
    <w:p w:rsidR="00D63211" w:rsidRDefault="00D63211" w:rsidP="00D63211">
      <w:pPr>
        <w:spacing w:after="0" w:line="360" w:lineRule="auto"/>
        <w:ind w:firstLine="86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Segundo dados da </w:t>
      </w:r>
      <w:r>
        <w:rPr>
          <w:rFonts w:ascii="Arial" w:eastAsia="Times New Roman" w:hAnsi="Arial" w:cs="Arial"/>
          <w:color w:val="222222"/>
          <w:sz w:val="24"/>
          <w:szCs w:val="24"/>
          <w:shd w:val="clear" w:color="auto" w:fill="FFFFFF"/>
          <w:lang w:eastAsia="pt-BR"/>
        </w:rPr>
        <w:t>Federação das Indústrias do Rio de Janeiro (</w:t>
      </w:r>
      <w:r>
        <w:rPr>
          <w:rFonts w:ascii="Arial" w:eastAsia="Times New Roman" w:hAnsi="Arial" w:cs="Arial"/>
          <w:color w:val="000000"/>
          <w:sz w:val="24"/>
          <w:szCs w:val="24"/>
          <w:lang w:eastAsia="pt-BR"/>
        </w:rPr>
        <w:t>Firjan) sobre o Mapeamento da Indústria Criativa no Brasil, em 2015, este setor foi responsável por 2,8% do Produto Interno Bruto (PIB). O estado de Santa Catarina é o quinto estado brasileiro em volume de trabalhadores da Economia Criativa no país. Os profissionais da moda representam 5,9% dos trabalhadores da Indústria Criativa brasileira e Santa Catarina é o 3º estado que mais possui trabalhadores da moda, ficando atrás somente de São Paulo e Rio Grande do Sul.</w:t>
      </w:r>
    </w:p>
    <w:p w:rsidR="00D63211" w:rsidRDefault="00D63211" w:rsidP="00D63211">
      <w:pPr>
        <w:shd w:val="clear" w:color="auto" w:fill="FFFFFF"/>
        <w:spacing w:after="0" w:line="360" w:lineRule="auto"/>
        <w:ind w:firstLine="720"/>
        <w:jc w:val="both"/>
        <w:rPr>
          <w:rFonts w:ascii="Arial" w:hAnsi="Arial" w:cs="Arial"/>
          <w:sz w:val="24"/>
          <w:szCs w:val="24"/>
        </w:rPr>
      </w:pPr>
      <w:r>
        <w:rPr>
          <w:rFonts w:ascii="Arial" w:hAnsi="Arial" w:cs="Arial"/>
          <w:sz w:val="24"/>
          <w:szCs w:val="24"/>
        </w:rPr>
        <w:t xml:space="preserve">A moda é importante setor para a economia de Santa Catarina e exemplar para a discussão do trabalho na indústria criativa. Os processos e relações de trabalho, A exploração dos trabalhadores e sustentabilidade são motes do movimento </w:t>
      </w:r>
      <w:r>
        <w:rPr>
          <w:rFonts w:ascii="Arial" w:hAnsi="Arial" w:cs="Arial"/>
          <w:i/>
          <w:sz w:val="24"/>
          <w:szCs w:val="24"/>
        </w:rPr>
        <w:t>Fashion Revolution Day</w:t>
      </w:r>
      <w:r>
        <w:rPr>
          <w:rFonts w:ascii="Arial" w:hAnsi="Arial" w:cs="Arial"/>
          <w:sz w:val="24"/>
          <w:szCs w:val="24"/>
        </w:rPr>
        <w:t>, que ocorreu em 2018 em Florianópolis</w:t>
      </w:r>
      <w:r w:rsidRPr="00C70B4E">
        <w:rPr>
          <w:rFonts w:ascii="Arial" w:hAnsi="Arial" w:cs="Arial"/>
          <w:sz w:val="24"/>
          <w:szCs w:val="24"/>
        </w:rPr>
        <w:t>. Criado, em 2014, em Londres, em protesto à tragédia de Bangladesh, em 2013</w:t>
      </w:r>
      <w:r w:rsidRPr="00C70B4E">
        <w:rPr>
          <w:rStyle w:val="Refdenotaderodap"/>
          <w:rFonts w:ascii="Arial" w:hAnsi="Arial" w:cs="Arial"/>
          <w:sz w:val="24"/>
          <w:szCs w:val="24"/>
        </w:rPr>
        <w:footnoteReference w:id="4"/>
      </w:r>
      <w:r w:rsidRPr="00C70B4E">
        <w:rPr>
          <w:rFonts w:ascii="Arial" w:hAnsi="Arial" w:cs="Arial"/>
          <w:sz w:val="24"/>
          <w:szCs w:val="24"/>
        </w:rPr>
        <w:t>, o</w:t>
      </w:r>
      <w:r>
        <w:rPr>
          <w:rFonts w:ascii="Arial" w:hAnsi="Arial" w:cs="Arial"/>
          <w:sz w:val="24"/>
          <w:szCs w:val="24"/>
        </w:rPr>
        <w:t xml:space="preserve"> movimento busca aumentar a conscientização sobre o custo da moda e seu impacto em todas as fases do processo de produção e consumo, do agricultor ao costureiro realçando a força de trabalho invisível por trás das roupas que vestimos. Criativamente, ativistas do mundo todo postaram fotos nas redes sociais vestindo roupas pelo avesso, mostrando a etiqueta e a </w:t>
      </w:r>
      <w:r>
        <w:rPr>
          <w:rFonts w:ascii="Arial" w:hAnsi="Arial" w:cs="Arial"/>
          <w:sz w:val="24"/>
          <w:szCs w:val="24"/>
        </w:rPr>
        <w:t>pergunta #</w:t>
      </w:r>
      <w:r>
        <w:rPr>
          <w:rFonts w:ascii="Arial" w:hAnsi="Arial" w:cs="Arial"/>
          <w:sz w:val="24"/>
          <w:szCs w:val="24"/>
          <w:shd w:val="clear" w:color="auto" w:fill="FFFFFF"/>
        </w:rPr>
        <w:t>quemfezminhasroupas?</w:t>
      </w:r>
    </w:p>
    <w:p w:rsidR="00D63211" w:rsidRDefault="00D63211" w:rsidP="00D63211">
      <w:pPr>
        <w:spacing w:after="0" w:line="360" w:lineRule="auto"/>
        <w:ind w:firstLine="860"/>
        <w:jc w:val="both"/>
        <w:rPr>
          <w:rFonts w:ascii="Times New Roman" w:eastAsia="Times New Roman" w:hAnsi="Times New Roman" w:cs="Times New Roman"/>
          <w:sz w:val="24"/>
          <w:szCs w:val="24"/>
          <w:lang w:eastAsia="pt-BR"/>
        </w:rPr>
      </w:pPr>
      <w:r>
        <w:rPr>
          <w:rFonts w:ascii="Arial" w:hAnsi="Arial" w:cs="Arial"/>
          <w:sz w:val="24"/>
          <w:szCs w:val="24"/>
        </w:rPr>
        <w:t>Buscando problematizar a invisibilidade das questões do trabalho, e</w:t>
      </w:r>
      <w:r>
        <w:rPr>
          <w:rFonts w:ascii="Arial" w:eastAsia="Times New Roman" w:hAnsi="Arial" w:cs="Arial"/>
          <w:color w:val="000000"/>
          <w:sz w:val="24"/>
          <w:szCs w:val="24"/>
          <w:lang w:eastAsia="pt-BR"/>
        </w:rPr>
        <w:t xml:space="preserve">sta pesquisa de Iniciação Científica teve o objetivo de discutir como o trabalho está sendo abordado no ensino de moda. Desenvolvemos uma pesquisa bibliográfica </w:t>
      </w:r>
      <w:r>
        <w:rPr>
          <w:rFonts w:ascii="Arial" w:eastAsia="Times New Roman" w:hAnsi="Arial" w:cs="Arial"/>
          <w:color w:val="000000"/>
          <w:sz w:val="24"/>
          <w:szCs w:val="24"/>
          <w:lang w:eastAsia="pt-BR"/>
        </w:rPr>
        <w:lastRenderedPageBreak/>
        <w:t>e documental,</w:t>
      </w:r>
      <w:r>
        <w:rPr>
          <w:rFonts w:ascii="Arial" w:eastAsia="Times New Roman" w:hAnsi="Arial" w:cs="Arial"/>
          <w:sz w:val="24"/>
          <w:szCs w:val="24"/>
          <w:lang w:eastAsia="pt-BR"/>
        </w:rPr>
        <w:t xml:space="preserve"> coletando dados em bas</w:t>
      </w:r>
      <w:r>
        <w:rPr>
          <w:rFonts w:ascii="Arial" w:eastAsia="Times New Roman" w:hAnsi="Arial" w:cs="Arial"/>
          <w:color w:val="000000"/>
          <w:sz w:val="24"/>
          <w:szCs w:val="24"/>
          <w:lang w:eastAsia="pt-BR"/>
        </w:rPr>
        <w:t xml:space="preserve">es de domínio público sobre a indústria da moda, documentos das instituições formadoras e levantamento da produção científica sobre o tema. A relevância deste estudo reside na discussão sobre o trabalho imaterial, conceito bastante citado nos debates sobre a economia criativa porém, pouco pesquisado em sua articulação com o trabalho material. </w:t>
      </w:r>
    </w:p>
    <w:p w:rsidR="00D63211" w:rsidRDefault="00D63211" w:rsidP="00D63211">
      <w:pPr>
        <w:spacing w:after="0" w:line="360" w:lineRule="auto"/>
        <w:ind w:firstLine="7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A ênfase na criatividade como principal insumo na indústria criativa omite </w:t>
      </w:r>
      <w:r>
        <w:rPr>
          <w:rFonts w:ascii="Arial" w:eastAsia="Times New Roman" w:hAnsi="Arial" w:cs="Arial"/>
          <w:sz w:val="24"/>
          <w:szCs w:val="24"/>
          <w:lang w:eastAsia="pt-BR"/>
        </w:rPr>
        <w:t xml:space="preserve">ser esta, </w:t>
      </w:r>
      <w:r>
        <w:rPr>
          <w:rFonts w:ascii="Arial" w:eastAsia="Times New Roman" w:hAnsi="Arial" w:cs="Arial"/>
          <w:color w:val="000000"/>
          <w:sz w:val="24"/>
          <w:szCs w:val="24"/>
          <w:lang w:eastAsia="pt-BR"/>
        </w:rPr>
        <w:t xml:space="preserve">uma característica do humano. A perspectiva ontológica do trabalho, em Marx (1986), o define como atividade de transformação da natureza para produzir valores de uso, necessários para satisfazer necessidades humanas, do estômago à fantasia. Para Marx </w:t>
      </w:r>
      <w:r>
        <w:rPr>
          <w:rFonts w:ascii="Arial" w:eastAsia="Times New Roman" w:hAnsi="Arial" w:cs="Arial"/>
          <w:sz w:val="24"/>
          <w:szCs w:val="24"/>
          <w:lang w:eastAsia="pt-BR"/>
        </w:rPr>
        <w:t xml:space="preserve">(1986), </w:t>
      </w:r>
      <w:r>
        <w:rPr>
          <w:rFonts w:ascii="Arial" w:eastAsia="Times New Roman" w:hAnsi="Arial" w:cs="Arial"/>
          <w:sz w:val="24"/>
          <w:szCs w:val="24"/>
          <w:lang w:eastAsia="pt-BR"/>
        </w:rPr>
        <w:t>o</w:t>
      </w:r>
      <w:r>
        <w:rPr>
          <w:rFonts w:ascii="Arial" w:eastAsia="Times New Roman" w:hAnsi="Arial" w:cs="Arial"/>
          <w:color w:val="000000"/>
          <w:sz w:val="24"/>
          <w:szCs w:val="24"/>
          <w:lang w:eastAsia="pt-BR"/>
        </w:rPr>
        <w:t xml:space="preserve"> humano</w:t>
      </w:r>
      <w:r>
        <w:rPr>
          <w:rFonts w:ascii="Arial" w:eastAsia="Times New Roman" w:hAnsi="Arial" w:cs="Arial"/>
          <w:color w:val="000000"/>
          <w:sz w:val="24"/>
          <w:szCs w:val="24"/>
          <w:lang w:eastAsia="pt-BR"/>
        </w:rPr>
        <w:t xml:space="preserve"> é potencialmente criativo, capaz de figurar em mente uma ideia antes de transformar a matéria, por meio do trabalho, para objetivá-la. </w:t>
      </w:r>
    </w:p>
    <w:p w:rsidR="00D63211" w:rsidRDefault="00D63211" w:rsidP="00D63211">
      <w:pPr>
        <w:spacing w:after="0" w:line="360" w:lineRule="auto"/>
        <w:ind w:firstLine="70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Santos (2013) relembra que a importância do conceito marxiano de trabalho produtivo reside no fato de que cada vez mais, dele se extrai a mais-valia. O trabalho produtivo não é conceituado pela fisicidade de seu resultado, </w:t>
      </w:r>
      <w:r>
        <w:rPr>
          <w:rFonts w:ascii="Arial" w:eastAsia="Times New Roman" w:hAnsi="Arial" w:cs="Arial"/>
          <w:sz w:val="24"/>
          <w:szCs w:val="24"/>
          <w:lang w:eastAsia="pt-BR"/>
        </w:rPr>
        <w:t>ou seja, da exploração da criatividade, também se extrai valor.</w:t>
      </w:r>
    </w:p>
    <w:p w:rsidR="00D63211" w:rsidRDefault="00D63211" w:rsidP="00D63211">
      <w:pPr>
        <w:spacing w:after="0" w:line="360" w:lineRule="auto"/>
        <w:ind w:firstLine="70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 A atratividade do trabalho imaterial que gera um produto inovador aparece nos discursos sobre a economia criativa como um novo estágio do desenvolvimento, em que o trabalho material teria pedido a relevância. Essa divisão conceitual de trabalho material e imaterial se reproduz na interessante distinção entre </w:t>
      </w:r>
      <w:r w:rsidRPr="00710175">
        <w:rPr>
          <w:rFonts w:ascii="Arial" w:eastAsia="Times New Roman" w:hAnsi="Arial" w:cs="Arial"/>
          <w:color w:val="000000"/>
          <w:sz w:val="24"/>
          <w:szCs w:val="24"/>
          <w:lang w:eastAsia="pt-BR"/>
        </w:rPr>
        <w:t>“i</w:t>
      </w:r>
      <w:r>
        <w:rPr>
          <w:rFonts w:ascii="Arial" w:eastAsia="Times New Roman" w:hAnsi="Arial" w:cs="Arial"/>
          <w:color w:val="000000"/>
          <w:sz w:val="24"/>
          <w:szCs w:val="24"/>
          <w:lang w:eastAsia="pt-BR"/>
        </w:rPr>
        <w:t>ndústria da moda [</w:t>
      </w:r>
      <w:r>
        <w:rPr>
          <w:rFonts w:ascii="Arial" w:eastAsia="Times New Roman" w:hAnsi="Arial" w:cs="Arial"/>
          <w:i/>
          <w:iCs/>
          <w:color w:val="000000"/>
          <w:sz w:val="24"/>
          <w:szCs w:val="24"/>
          <w:lang w:eastAsia="pt-BR"/>
        </w:rPr>
        <w:t>fashion]</w:t>
      </w:r>
      <w:r>
        <w:rPr>
          <w:rFonts w:ascii="Arial" w:eastAsia="Times New Roman" w:hAnsi="Arial" w:cs="Arial"/>
          <w:color w:val="000000"/>
          <w:sz w:val="24"/>
          <w:szCs w:val="24"/>
          <w:lang w:eastAsia="pt-BR"/>
        </w:rPr>
        <w:t xml:space="preserve"> e a indústria do vestuário [</w:t>
      </w:r>
      <w:r>
        <w:rPr>
          <w:rFonts w:ascii="Arial" w:eastAsia="Times New Roman" w:hAnsi="Arial" w:cs="Arial"/>
          <w:i/>
          <w:iCs/>
          <w:color w:val="000000"/>
          <w:sz w:val="24"/>
          <w:szCs w:val="24"/>
          <w:lang w:eastAsia="pt-BR"/>
        </w:rPr>
        <w:t>clothing</w:t>
      </w:r>
      <w:r>
        <w:rPr>
          <w:rFonts w:ascii="Arial" w:eastAsia="Times New Roman" w:hAnsi="Arial" w:cs="Arial"/>
          <w:color w:val="000000"/>
          <w:sz w:val="24"/>
          <w:szCs w:val="24"/>
          <w:lang w:eastAsia="pt-BR"/>
        </w:rPr>
        <w:t>] (SANTOS, 2016, p.</w:t>
      </w:r>
      <w:r>
        <w:rPr>
          <w:rFonts w:ascii="Arial" w:eastAsia="Times New Roman" w:hAnsi="Arial" w:cs="Arial"/>
          <w:sz w:val="24"/>
          <w:szCs w:val="24"/>
          <w:lang w:eastAsia="pt-BR"/>
        </w:rPr>
        <w:t>109</w:t>
      </w:r>
      <w:r>
        <w:rPr>
          <w:rFonts w:ascii="Arial" w:eastAsia="Times New Roman" w:hAnsi="Arial" w:cs="Arial"/>
          <w:color w:val="000000"/>
          <w:sz w:val="24"/>
          <w:szCs w:val="24"/>
          <w:lang w:eastAsia="pt-BR"/>
        </w:rPr>
        <w:t>)</w:t>
      </w:r>
    </w:p>
    <w:p w:rsidR="00D63211" w:rsidRDefault="00D63211" w:rsidP="00D63211">
      <w:pPr>
        <w:spacing w:after="0" w:line="360" w:lineRule="auto"/>
        <w:ind w:firstLine="720"/>
        <w:jc w:val="both"/>
        <w:rPr>
          <w:rFonts w:ascii="Times New Roman" w:eastAsia="Times New Roman" w:hAnsi="Times New Roman" w:cs="Times New Roman"/>
          <w:sz w:val="24"/>
          <w:szCs w:val="24"/>
          <w:lang w:eastAsia="pt-BR"/>
        </w:rPr>
      </w:pPr>
      <w:r w:rsidRPr="00C70B4E">
        <w:rPr>
          <w:rFonts w:ascii="Arial" w:eastAsia="Times New Roman" w:hAnsi="Arial" w:cs="Arial"/>
          <w:color w:val="000000"/>
          <w:sz w:val="24"/>
          <w:szCs w:val="24"/>
          <w:lang w:eastAsia="pt-BR"/>
        </w:rPr>
        <w:t xml:space="preserve">Pesquisadores críticos (SANTOS, 2013) situam os embates no campo teórico e político em que, de um lado, os marxistas apontam a centralidade do trabalho para a compreensão da sociedade de classes em que vivemos marcadas pela exploração e expropriação dos trabalhadores e, de outro lado, os teóricos do imaterial (GORZ, 2005) consideram que essa é uma discussão </w:t>
      </w:r>
      <w:r w:rsidRPr="00C70B4E">
        <w:rPr>
          <w:rFonts w:ascii="Arial" w:eastAsia="Times New Roman" w:hAnsi="Arial" w:cs="Arial"/>
          <w:color w:val="000000"/>
          <w:sz w:val="24"/>
          <w:szCs w:val="24"/>
          <w:lang w:eastAsia="pt-BR"/>
        </w:rPr>
        <w:lastRenderedPageBreak/>
        <w:t>datada, da modernidade, e inadequada para o século XXI onde se tem a proeminência do imaterial. Negri e Lazzarato (2</w:t>
      </w:r>
      <w:r>
        <w:rPr>
          <w:rFonts w:ascii="Arial" w:eastAsia="Times New Roman" w:hAnsi="Arial" w:cs="Arial"/>
          <w:color w:val="000000"/>
          <w:sz w:val="24"/>
          <w:szCs w:val="24"/>
          <w:lang w:eastAsia="pt-BR"/>
        </w:rPr>
        <w:t>001) consideram ultrapassada a teoria do valor de Marx alegando que o trabalho imaterial: “não se reproduz na forma de exploração, mas na forma de reprodução da subjetividade” e que “a mais valia da massa cessou de ser a condição do desenvolvimento da riqueza geral”. Para estes autores, o imaterial carregaria elementos que indicam a superação das relações capitalistas.</w:t>
      </w:r>
    </w:p>
    <w:p w:rsidR="00D63211" w:rsidRDefault="00D63211" w:rsidP="00D63211">
      <w:pPr>
        <w:spacing w:after="0" w:line="360" w:lineRule="auto"/>
        <w:ind w:firstLine="7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Na pesquisa bibliográfica, identificamos estudos teóricos que abordam o trabalho material e imaterial e situam os embates no campo conceitual, mas não encontramos pesquisas que investiguem a inserção deste debate na formação dos futuros profissionais da moda. Trabalhamos com a hipótese de que o trabalho imaterial do estilista e o glamour das passarelas são apresentados como o grande chamariz dos cursos ligados </w:t>
      </w:r>
      <w:r>
        <w:rPr>
          <w:rFonts w:ascii="Arial" w:eastAsia="Times New Roman" w:hAnsi="Arial" w:cs="Arial"/>
          <w:sz w:val="24"/>
          <w:szCs w:val="24"/>
          <w:lang w:eastAsia="pt-BR"/>
        </w:rPr>
        <w:t xml:space="preserve"> à </w:t>
      </w:r>
      <w:r>
        <w:rPr>
          <w:rFonts w:ascii="Arial" w:eastAsia="Times New Roman" w:hAnsi="Arial" w:cs="Arial"/>
          <w:color w:val="000000"/>
          <w:sz w:val="24"/>
          <w:szCs w:val="24"/>
          <w:lang w:eastAsia="pt-BR"/>
        </w:rPr>
        <w:t>moda, ao passo que o trabalho concreto dos que criam e transformam o tecido e artefatos, materializando as ideias dos estilistas, fica invisibilizado tanto nos discursos sobre a indústria criativa quanto  a</w:t>
      </w:r>
      <w:r>
        <w:rPr>
          <w:rFonts w:ascii="Arial" w:eastAsia="Times New Roman" w:hAnsi="Arial" w:cs="Arial"/>
          <w:sz w:val="24"/>
          <w:szCs w:val="24"/>
          <w:lang w:eastAsia="pt-BR"/>
        </w:rPr>
        <w:t xml:space="preserve"> no ensino de </w:t>
      </w:r>
      <w:r>
        <w:rPr>
          <w:rFonts w:ascii="Arial" w:eastAsia="Times New Roman" w:hAnsi="Arial" w:cs="Arial"/>
          <w:color w:val="000000"/>
          <w:sz w:val="24"/>
          <w:szCs w:val="24"/>
          <w:lang w:eastAsia="pt-BR"/>
        </w:rPr>
        <w:t>moda.</w:t>
      </w:r>
    </w:p>
    <w:p w:rsidR="00D63211" w:rsidRDefault="00D63211" w:rsidP="00D63211">
      <w:pPr>
        <w:spacing w:after="0" w:line="360" w:lineRule="auto"/>
        <w:ind w:firstLine="7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A metodologia de pesquisa abrangeu revisão bibliográfica e na análise documental. O levantamento bibliográfico foi realizado nas bases do Scielo, Portal da CAPES e anais do Colóquio de Moda. Os documentos consultados foram dados sobre a Indústria da Moda nos Relatórios da Firjan sobre Mapeamento da Indústria Criativa no Brasil e dados dos cursos de moda do estado de Santa Catarina, a saber: texto de apresentação dos cursos, matrizes curriculares e ementas das disciplinas que abordam temas ligados ao trabalho e criatividade nos cursos de moda deste estado. Por meio de análise de conteúdo e análise crítica do discurso, investigamos como trabalho e indústria criativa são discutidos tanto nas pesquisas da área da Moda quanto nas matrizes curriculares </w:t>
      </w:r>
      <w:r>
        <w:rPr>
          <w:rFonts w:ascii="Arial" w:eastAsia="Times New Roman" w:hAnsi="Arial" w:cs="Arial"/>
          <w:color w:val="000000"/>
          <w:sz w:val="24"/>
          <w:szCs w:val="24"/>
          <w:lang w:eastAsia="pt-BR"/>
        </w:rPr>
        <w:lastRenderedPageBreak/>
        <w:t>e ementas buscando compreender como o trabalho tem sido abordado no ensino de moda.</w:t>
      </w:r>
    </w:p>
    <w:p w:rsidR="00D63211" w:rsidRDefault="00D63211" w:rsidP="00D63211">
      <w:pPr>
        <w:spacing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 </w:t>
      </w:r>
    </w:p>
    <w:p w:rsidR="00D63211" w:rsidRDefault="00D63211" w:rsidP="00D63211">
      <w:pPr>
        <w:spacing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1 Economia criativa</w:t>
      </w:r>
    </w:p>
    <w:p w:rsidR="00D63211" w:rsidRDefault="00D63211" w:rsidP="00D63211">
      <w:pPr>
        <w:spacing w:after="0" w:line="360" w:lineRule="auto"/>
        <w:ind w:left="720"/>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xml:space="preserve"> </w:t>
      </w:r>
    </w:p>
    <w:p w:rsidR="00D63211" w:rsidRDefault="00D63211" w:rsidP="00D63211">
      <w:pPr>
        <w:spacing w:after="0" w:line="360" w:lineRule="auto"/>
        <w:ind w:firstLine="720"/>
        <w:jc w:val="both"/>
        <w:rPr>
          <w:rFonts w:ascii="Times New Roman" w:eastAsia="Times New Roman" w:hAnsi="Times New Roman" w:cs="Times New Roman"/>
          <w:sz w:val="24"/>
          <w:szCs w:val="24"/>
          <w:lang w:eastAsia="pt-BR"/>
        </w:rPr>
      </w:pPr>
      <w:r>
        <w:rPr>
          <w:rFonts w:ascii="Arial" w:eastAsia="Times New Roman" w:hAnsi="Arial" w:cs="Arial"/>
          <w:color w:val="222222"/>
          <w:sz w:val="24"/>
          <w:szCs w:val="24"/>
          <w:shd w:val="clear" w:color="auto" w:fill="FFFFFF"/>
          <w:lang w:eastAsia="pt-BR"/>
        </w:rPr>
        <w:t xml:space="preserve">As discussões em torno do tema emergiram na Austrália, nos anos 1990 relacionadas às políticas públicas do governo buscar formas de impulsionar o desenvolvimento econômico do país por meio da criatividade e cultura. Em 1997, o Reino Unido procurou identificar as indústrias criativas mais promissoras, vislumbrando seu potencial em um mundo cada vez mais interessado nos produtos resultantes da utilização intensiva do conhecimento. Com esta perspectiva, ao fim do século XX, a Inglaterra reposicionou sua economia direcionada para </w:t>
      </w:r>
      <w:r>
        <w:rPr>
          <w:rFonts w:ascii="Arial" w:eastAsia="Times New Roman" w:hAnsi="Arial" w:cs="Arial"/>
          <w:color w:val="000000"/>
          <w:sz w:val="24"/>
          <w:szCs w:val="24"/>
          <w:shd w:val="clear" w:color="auto" w:fill="FFFFFF"/>
          <w:lang w:eastAsia="pt-BR"/>
        </w:rPr>
        <w:t>criatividade e inovação, em busca de competitividade. Difundiu-se, com este discurso, as noções de economia criativa, alimentando o debate sobre o fim do trabalho e, por consequência das mazelas dele derivadas no capitalismo, e a proeminência do imaterial na chamada “sociedade do conhecimento”.</w:t>
      </w:r>
    </w:p>
    <w:p w:rsidR="00D63211" w:rsidRDefault="00D63211" w:rsidP="00D63211">
      <w:pPr>
        <w:spacing w:after="0" w:line="360" w:lineRule="auto"/>
        <w:ind w:firstLine="720"/>
        <w:jc w:val="both"/>
        <w:rPr>
          <w:rFonts w:ascii="Times New Roman" w:eastAsia="Times New Roman" w:hAnsi="Times New Roman" w:cs="Times New Roman"/>
          <w:sz w:val="24"/>
          <w:szCs w:val="24"/>
          <w:lang w:eastAsia="pt-BR"/>
        </w:rPr>
      </w:pPr>
      <w:r>
        <w:rPr>
          <w:rFonts w:ascii="Arial" w:eastAsia="Times New Roman" w:hAnsi="Arial" w:cs="Arial"/>
          <w:color w:val="FF0000"/>
          <w:sz w:val="24"/>
          <w:szCs w:val="24"/>
          <w:shd w:val="clear" w:color="auto" w:fill="FFFFFF"/>
          <w:lang w:eastAsia="pt-BR"/>
        </w:rPr>
        <w:t xml:space="preserve"> </w:t>
      </w:r>
      <w:r>
        <w:rPr>
          <w:rFonts w:ascii="Arial" w:eastAsia="Times New Roman" w:hAnsi="Arial" w:cs="Arial"/>
          <w:color w:val="222222"/>
          <w:sz w:val="24"/>
          <w:szCs w:val="24"/>
          <w:shd w:val="clear" w:color="auto" w:fill="FFFFFF"/>
          <w:lang w:eastAsia="pt-BR"/>
        </w:rPr>
        <w:t>Em 2011, o governo brasileiro instituiu a Secretaria de Economia Criativa, vinculada ao Ministério da Cultura (MinC), com princípios baseados no Relatório de Economia Criativa (REC) publicado pela UNCTAD(2010), após a Conferência da Nações Unidas sobre comércio e desenvolvimento, na qual foi ressaltada a relação da produção cultural com a</w:t>
      </w:r>
      <w:r>
        <w:rPr>
          <w:rFonts w:ascii="Arial" w:eastAsia="Times New Roman" w:hAnsi="Arial" w:cs="Arial"/>
          <w:color w:val="222222"/>
          <w:sz w:val="24"/>
          <w:szCs w:val="24"/>
          <w:lang w:eastAsia="pt-BR"/>
        </w:rPr>
        <w:t xml:space="preserve"> geração de empregos e eventual alívio da pobreza. A criatividade foi en</w:t>
      </w:r>
      <w:r>
        <w:rPr>
          <w:rFonts w:ascii="Arial" w:eastAsia="Times New Roman" w:hAnsi="Arial" w:cs="Arial"/>
          <w:color w:val="222222"/>
          <w:sz w:val="24"/>
          <w:szCs w:val="24"/>
          <w:shd w:val="clear" w:color="auto" w:fill="FFFFFF"/>
          <w:lang w:eastAsia="pt-BR"/>
        </w:rPr>
        <w:t xml:space="preserve">fatizada como forma de se conduzir a inovação, gerar possibilidades de desenvolvimento econômico e produzir renda </w:t>
      </w:r>
      <w:r>
        <w:rPr>
          <w:rFonts w:ascii="Arial" w:eastAsia="Times New Roman" w:hAnsi="Arial" w:cs="Arial"/>
          <w:color w:val="222222"/>
          <w:sz w:val="24"/>
          <w:szCs w:val="24"/>
          <w:shd w:val="clear" w:color="auto" w:fill="FFFFFF"/>
          <w:lang w:eastAsia="pt-BR"/>
        </w:rPr>
        <w:t>em</w:t>
      </w:r>
      <w:r>
        <w:rPr>
          <w:rFonts w:ascii="Arial" w:eastAsia="Times New Roman" w:hAnsi="Arial" w:cs="Arial"/>
          <w:sz w:val="24"/>
          <w:szCs w:val="24"/>
          <w:shd w:val="clear" w:color="auto" w:fill="FFFFFF"/>
          <w:lang w:eastAsia="pt-BR"/>
        </w:rPr>
        <w:t xml:space="preserve"> espaços </w:t>
      </w:r>
      <w:r>
        <w:rPr>
          <w:rFonts w:ascii="Arial" w:eastAsia="Times New Roman" w:hAnsi="Arial" w:cs="Arial"/>
          <w:color w:val="222222"/>
          <w:sz w:val="24"/>
          <w:szCs w:val="24"/>
          <w:shd w:val="clear" w:color="auto" w:fill="FFFFFF"/>
          <w:lang w:eastAsia="pt-BR"/>
        </w:rPr>
        <w:t>ainda</w:t>
      </w:r>
      <w:r>
        <w:rPr>
          <w:rFonts w:ascii="Arial" w:eastAsia="Times New Roman" w:hAnsi="Arial" w:cs="Arial"/>
          <w:color w:val="222222"/>
          <w:sz w:val="24"/>
          <w:szCs w:val="24"/>
          <w:shd w:val="clear" w:color="auto" w:fill="FFFFFF"/>
          <w:lang w:eastAsia="pt-BR"/>
        </w:rPr>
        <w:t xml:space="preserve"> não explorados pelo governo, colaborando para atingir as metas globais de alívio de pobreza. Dessa forma a economia criativa atribui aos indivíduos, o papel de motor da economia, localizando no centro desse modelo, </w:t>
      </w:r>
      <w:r>
        <w:rPr>
          <w:rFonts w:ascii="Arial" w:eastAsia="Times New Roman" w:hAnsi="Arial" w:cs="Arial"/>
          <w:color w:val="222222"/>
          <w:sz w:val="24"/>
          <w:szCs w:val="24"/>
          <w:shd w:val="clear" w:color="auto" w:fill="FFFFFF"/>
          <w:lang w:eastAsia="pt-BR"/>
        </w:rPr>
        <w:lastRenderedPageBreak/>
        <w:t xml:space="preserve">a iniciativa privada, enquanto o poder público se torna apenas um facilitador do processo (DE MARCHI, 2012b </w:t>
      </w:r>
      <w:r>
        <w:rPr>
          <w:rFonts w:ascii="Arial" w:eastAsia="Times New Roman" w:hAnsi="Arial" w:cs="Arial"/>
          <w:i/>
          <w:iCs/>
          <w:color w:val="222222"/>
          <w:sz w:val="24"/>
          <w:szCs w:val="24"/>
          <w:shd w:val="clear" w:color="auto" w:fill="FFFFFF"/>
          <w:lang w:eastAsia="pt-BR"/>
        </w:rPr>
        <w:t xml:space="preserve">apud </w:t>
      </w:r>
      <w:r>
        <w:rPr>
          <w:rFonts w:ascii="Arial" w:eastAsia="Times New Roman" w:hAnsi="Arial" w:cs="Arial"/>
          <w:color w:val="222222"/>
          <w:sz w:val="24"/>
          <w:szCs w:val="24"/>
          <w:shd w:val="clear" w:color="auto" w:fill="FFFFFF"/>
          <w:lang w:eastAsia="pt-BR"/>
        </w:rPr>
        <w:t>SANTOS, 2016,</w:t>
      </w:r>
      <w:r>
        <w:rPr>
          <w:rFonts w:ascii="Arial" w:eastAsia="Times New Roman" w:hAnsi="Arial" w:cs="Arial"/>
          <w:color w:val="222222"/>
          <w:sz w:val="24"/>
          <w:szCs w:val="24"/>
          <w:lang w:eastAsia="pt-BR"/>
        </w:rPr>
        <w:t xml:space="preserve"> p.96). Esse discurso é apresentado como </w:t>
      </w:r>
      <w:r>
        <w:rPr>
          <w:rFonts w:ascii="Arial" w:eastAsia="Times New Roman" w:hAnsi="Arial" w:cs="Arial"/>
          <w:color w:val="222222"/>
          <w:sz w:val="24"/>
          <w:szCs w:val="24"/>
          <w:shd w:val="clear" w:color="auto" w:fill="FFFFFF"/>
          <w:lang w:eastAsia="pt-BR"/>
        </w:rPr>
        <w:t>a solução das altas taxas de desemprego, cabendo ao</w:t>
      </w:r>
      <w:r>
        <w:rPr>
          <w:rFonts w:ascii="Arial" w:eastAsia="Times New Roman" w:hAnsi="Arial" w:cs="Arial"/>
          <w:color w:val="222222"/>
          <w:sz w:val="24"/>
          <w:szCs w:val="24"/>
          <w:shd w:val="clear" w:color="auto" w:fill="FFFFFF"/>
          <w:lang w:eastAsia="pt-BR"/>
        </w:rPr>
        <w:t>s trabalhadores driblar a crise,</w:t>
      </w:r>
      <w:r>
        <w:rPr>
          <w:rFonts w:ascii="Arial" w:eastAsia="Times New Roman" w:hAnsi="Arial" w:cs="Arial"/>
          <w:color w:val="222222"/>
          <w:sz w:val="24"/>
          <w:szCs w:val="24"/>
          <w:shd w:val="clear" w:color="auto" w:fill="FFFFFF"/>
          <w:lang w:eastAsia="pt-BR"/>
        </w:rPr>
        <w:t xml:space="preserve"> </w:t>
      </w:r>
      <w:r>
        <w:rPr>
          <w:rFonts w:ascii="Arial" w:eastAsia="Times New Roman" w:hAnsi="Arial" w:cs="Arial"/>
          <w:color w:val="000000"/>
          <w:sz w:val="24"/>
          <w:szCs w:val="24"/>
          <w:shd w:val="clear" w:color="auto" w:fill="FFFFFF"/>
          <w:lang w:eastAsia="pt-BR"/>
        </w:rPr>
        <w:t xml:space="preserve">empreendendo e </w:t>
      </w:r>
      <w:r>
        <w:rPr>
          <w:rFonts w:ascii="Arial" w:eastAsia="Times New Roman" w:hAnsi="Arial" w:cs="Arial"/>
          <w:color w:val="222222"/>
          <w:sz w:val="24"/>
          <w:szCs w:val="24"/>
          <w:shd w:val="clear" w:color="auto" w:fill="FFFFFF"/>
          <w:lang w:eastAsia="pt-BR"/>
        </w:rPr>
        <w:t>abrindo negócios</w:t>
      </w:r>
      <w:r>
        <w:rPr>
          <w:rFonts w:ascii="Arial" w:eastAsia="Times New Roman" w:hAnsi="Arial" w:cs="Arial"/>
          <w:color w:val="222222"/>
          <w:sz w:val="24"/>
          <w:szCs w:val="24"/>
          <w:shd w:val="clear" w:color="auto" w:fill="FFFFFF"/>
          <w:lang w:eastAsia="pt-BR"/>
        </w:rPr>
        <w:t xml:space="preserve"> criativos para explorar o valor econômico da cultura.</w:t>
      </w:r>
    </w:p>
    <w:p w:rsidR="00D63211" w:rsidRDefault="00D63211" w:rsidP="00D63211">
      <w:pPr>
        <w:spacing w:after="0" w:line="360" w:lineRule="auto"/>
        <w:ind w:firstLine="720"/>
        <w:jc w:val="both"/>
        <w:rPr>
          <w:rFonts w:ascii="Times New Roman" w:eastAsia="Times New Roman" w:hAnsi="Times New Roman" w:cs="Times New Roman"/>
          <w:sz w:val="24"/>
          <w:szCs w:val="24"/>
          <w:lang w:eastAsia="pt-BR"/>
        </w:rPr>
      </w:pPr>
      <w:r>
        <w:rPr>
          <w:rFonts w:ascii="Arial" w:eastAsia="Times New Roman" w:hAnsi="Arial" w:cs="Arial"/>
          <w:color w:val="222222"/>
          <w:sz w:val="24"/>
          <w:szCs w:val="24"/>
          <w:shd w:val="clear" w:color="auto" w:fill="FFFFFF"/>
          <w:lang w:eastAsia="pt-BR"/>
        </w:rPr>
        <w:t>Em outra perspectiva, Santos (2016) resgata o conceito de indústria cultural, dos teóricos da Escola de Frankfurt, para problematizar o modo com que o conceito de cultura é utilizado no REC da UNCTAD (2010).</w:t>
      </w:r>
    </w:p>
    <w:p w:rsidR="00D63211" w:rsidRDefault="00D63211" w:rsidP="00D63211">
      <w:pPr>
        <w:spacing w:after="0" w:line="360" w:lineRule="auto"/>
        <w:rPr>
          <w:rFonts w:ascii="Times New Roman" w:eastAsia="Times New Roman" w:hAnsi="Times New Roman" w:cs="Times New Roman"/>
          <w:sz w:val="24"/>
          <w:szCs w:val="24"/>
          <w:lang w:eastAsia="pt-BR"/>
        </w:rPr>
      </w:pPr>
    </w:p>
    <w:p w:rsidR="00D63211" w:rsidRDefault="00D63211" w:rsidP="00D63211">
      <w:pPr>
        <w:spacing w:after="0" w:line="360" w:lineRule="auto"/>
        <w:ind w:left="2268"/>
        <w:jc w:val="both"/>
        <w:rPr>
          <w:rFonts w:ascii="Times New Roman" w:eastAsia="Times New Roman" w:hAnsi="Times New Roman" w:cs="Times New Roman"/>
          <w:sz w:val="24"/>
          <w:szCs w:val="24"/>
          <w:lang w:eastAsia="pt-BR"/>
        </w:rPr>
      </w:pPr>
      <w:r>
        <w:rPr>
          <w:rFonts w:ascii="Arial" w:eastAsia="Times New Roman" w:hAnsi="Arial" w:cs="Arial"/>
          <w:color w:val="222222"/>
          <w:sz w:val="20"/>
          <w:szCs w:val="20"/>
          <w:shd w:val="clear" w:color="auto" w:fill="FFFFFF"/>
          <w:lang w:eastAsia="pt-BR"/>
        </w:rPr>
        <w:t>“Ao enfatizar os elementos criativos, a dimensão massificadora e homogeneizadora do conceito perde espaço para essa perspectiva ético-estética cuja ênfase é realocada para a geração de renda e para o desenvolvimento promotor de bem-estar social.” (SANTOS, 2016, p. 101)</w:t>
      </w:r>
    </w:p>
    <w:p w:rsidR="00D63211" w:rsidRDefault="00D63211" w:rsidP="00D63211">
      <w:pPr>
        <w:spacing w:after="0" w:line="360" w:lineRule="auto"/>
        <w:ind w:left="7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 </w:t>
      </w:r>
    </w:p>
    <w:p w:rsidR="00D63211" w:rsidRDefault="00D63211" w:rsidP="00D63211">
      <w:pPr>
        <w:spacing w:after="0" w:line="360" w:lineRule="auto"/>
        <w:ind w:firstLine="720"/>
        <w:jc w:val="both"/>
        <w:rPr>
          <w:rFonts w:ascii="Times New Roman" w:eastAsia="Times New Roman" w:hAnsi="Times New Roman" w:cs="Times New Roman"/>
          <w:sz w:val="24"/>
          <w:szCs w:val="24"/>
          <w:lang w:eastAsia="pt-BR"/>
        </w:rPr>
      </w:pPr>
      <w:r>
        <w:rPr>
          <w:rFonts w:ascii="Arial" w:eastAsia="Times New Roman" w:hAnsi="Arial" w:cs="Arial"/>
          <w:color w:val="222222"/>
          <w:sz w:val="24"/>
          <w:szCs w:val="24"/>
          <w:shd w:val="clear" w:color="auto" w:fill="FFFFFF"/>
          <w:lang w:eastAsia="pt-BR"/>
        </w:rPr>
        <w:t>O REC</w:t>
      </w:r>
      <w:r>
        <w:rPr>
          <w:rFonts w:ascii="Arial" w:eastAsia="Times New Roman" w:hAnsi="Arial" w:cs="Arial"/>
          <w:color w:val="222222"/>
          <w:sz w:val="24"/>
          <w:szCs w:val="24"/>
          <w:shd w:val="clear" w:color="auto" w:fill="FFFFFF"/>
          <w:lang w:eastAsia="pt-BR"/>
        </w:rPr>
        <w:t xml:space="preserve"> induz a uma leitura de que a economia criativa pode ser vista como opção de desenvolvimento para os mais pobres, uma vez que os “setores da economia criativa podem contribuir muito para o crescimento e a prosperidade, especialmente no caso dos países em desenvolvimento que estejam buscando diversificar suas economias e construir resiliência para futuras crises econômicas” (SANTOS, 2016, p.98)</w:t>
      </w:r>
    </w:p>
    <w:p w:rsidR="00D63211" w:rsidRDefault="00D63211" w:rsidP="00D63211">
      <w:pPr>
        <w:spacing w:after="0" w:line="360" w:lineRule="auto"/>
        <w:jc w:val="both"/>
        <w:rPr>
          <w:rFonts w:ascii="Arial" w:eastAsia="Times New Roman" w:hAnsi="Arial" w:cs="Arial"/>
          <w:b/>
          <w:bCs/>
          <w:color w:val="000000"/>
          <w:sz w:val="24"/>
          <w:szCs w:val="24"/>
          <w:shd w:val="clear" w:color="auto" w:fill="FFFFFF"/>
          <w:lang w:eastAsia="pt-BR"/>
        </w:rPr>
      </w:pPr>
    </w:p>
    <w:p w:rsidR="00D63211" w:rsidRDefault="00D63211" w:rsidP="00D63211">
      <w:pPr>
        <w:spacing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shd w:val="clear" w:color="auto" w:fill="FFFFFF"/>
          <w:lang w:eastAsia="pt-BR"/>
        </w:rPr>
        <w:t>2 Moda: caminho para inclusão e empoderamento?</w:t>
      </w:r>
    </w:p>
    <w:p w:rsidR="00D63211" w:rsidRDefault="00D63211" w:rsidP="00D63211">
      <w:pPr>
        <w:spacing w:after="0" w:line="360" w:lineRule="auto"/>
        <w:rPr>
          <w:rFonts w:ascii="Times New Roman" w:eastAsia="Times New Roman" w:hAnsi="Times New Roman" w:cs="Times New Roman"/>
          <w:sz w:val="24"/>
          <w:szCs w:val="24"/>
          <w:lang w:eastAsia="pt-BR"/>
        </w:rPr>
      </w:pPr>
    </w:p>
    <w:p w:rsidR="00D63211" w:rsidRDefault="00D63211" w:rsidP="00D63211">
      <w:pPr>
        <w:spacing w:after="0" w:line="360" w:lineRule="auto"/>
        <w:ind w:firstLine="70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A UNCTAD distingue as “atividades </w:t>
      </w:r>
      <w:r>
        <w:rPr>
          <w:rFonts w:ascii="Arial" w:eastAsia="Times New Roman" w:hAnsi="Arial" w:cs="Arial"/>
          <w:i/>
          <w:color w:val="000000"/>
          <w:sz w:val="24"/>
          <w:szCs w:val="24"/>
          <w:lang w:eastAsia="pt-BR"/>
        </w:rPr>
        <w:t>upstream</w:t>
      </w:r>
      <w:r>
        <w:rPr>
          <w:rFonts w:ascii="Arial" w:eastAsia="Times New Roman" w:hAnsi="Arial" w:cs="Arial"/>
          <w:color w:val="000000"/>
          <w:sz w:val="24"/>
          <w:szCs w:val="24"/>
          <w:lang w:eastAsia="pt-BR"/>
        </w:rPr>
        <w:t xml:space="preserve">” das “atividades </w:t>
      </w:r>
      <w:r>
        <w:rPr>
          <w:rFonts w:ascii="Arial" w:eastAsia="Times New Roman" w:hAnsi="Arial" w:cs="Arial"/>
          <w:i/>
          <w:color w:val="000000"/>
          <w:sz w:val="24"/>
          <w:szCs w:val="24"/>
          <w:lang w:eastAsia="pt-BR"/>
        </w:rPr>
        <w:t>downstream</w:t>
      </w:r>
      <w:r>
        <w:rPr>
          <w:rFonts w:ascii="Arial" w:eastAsia="Times New Roman" w:hAnsi="Arial" w:cs="Arial"/>
          <w:color w:val="000000"/>
          <w:sz w:val="24"/>
          <w:szCs w:val="24"/>
          <w:lang w:eastAsia="pt-BR"/>
        </w:rPr>
        <w:t xml:space="preserve">”: entre as primeiras, as atividades culturais e artísticas tradicionais, como é o caso das artes visuais; as segundas seriam aquelas que já possuem uma relação mais próxima com o mercado, retirando seu valor comercial dos </w:t>
      </w:r>
      <w:r>
        <w:rPr>
          <w:rFonts w:ascii="Arial" w:eastAsia="Times New Roman" w:hAnsi="Arial" w:cs="Arial"/>
          <w:color w:val="000000"/>
          <w:sz w:val="24"/>
          <w:szCs w:val="24"/>
          <w:lang w:eastAsia="pt-BR"/>
        </w:rPr>
        <w:lastRenderedPageBreak/>
        <w:t xml:space="preserve">“baixos custos de reprodução e [da] fácil transferência para outros domínios econômicos” (UNCTAD, 2010, p.7 </w:t>
      </w:r>
      <w:r>
        <w:rPr>
          <w:rFonts w:ascii="Arial" w:eastAsia="Times New Roman" w:hAnsi="Arial" w:cs="Arial"/>
          <w:i/>
          <w:iCs/>
          <w:color w:val="000000"/>
          <w:sz w:val="24"/>
          <w:szCs w:val="24"/>
          <w:lang w:eastAsia="pt-BR"/>
        </w:rPr>
        <w:t>apud</w:t>
      </w:r>
      <w:r>
        <w:rPr>
          <w:rFonts w:ascii="Arial" w:eastAsia="Times New Roman" w:hAnsi="Arial" w:cs="Arial"/>
          <w:color w:val="000000"/>
          <w:sz w:val="24"/>
          <w:szCs w:val="24"/>
          <w:lang w:eastAsia="pt-BR"/>
        </w:rPr>
        <w:t xml:space="preserve"> Santos 2016, p. 103).</w:t>
      </w:r>
      <w:r w:rsidRPr="00D63211">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Para a autora, esta definição, distingue as atividades conforme “a proximidade com a produção mais comercial, logo lucrativa: o design e a moda, em razão do já estabelecido comércio dos produtos desenvolvidos, são considerados como um dos melhores exemplos do potencial da economia criativa no mundo” (</w:t>
      </w:r>
      <w:r>
        <w:rPr>
          <w:rFonts w:ascii="Arial" w:eastAsia="Times New Roman" w:hAnsi="Arial" w:cs="Arial"/>
          <w:color w:val="222222"/>
          <w:sz w:val="24"/>
          <w:szCs w:val="24"/>
          <w:shd w:val="clear" w:color="auto" w:fill="FFFFFF"/>
          <w:lang w:eastAsia="pt-BR"/>
        </w:rPr>
        <w:t xml:space="preserve">SANTOS, 2016, </w:t>
      </w:r>
      <w:r>
        <w:rPr>
          <w:rFonts w:ascii="Arial" w:eastAsia="Times New Roman" w:hAnsi="Arial" w:cs="Arial"/>
          <w:color w:val="000000"/>
          <w:sz w:val="24"/>
          <w:szCs w:val="24"/>
          <w:shd w:val="clear" w:color="auto" w:fill="FFFFFF"/>
          <w:lang w:eastAsia="pt-BR"/>
        </w:rPr>
        <w:t>p.103</w:t>
      </w:r>
      <w:r>
        <w:rPr>
          <w:rFonts w:ascii="Arial" w:eastAsia="Times New Roman" w:hAnsi="Arial" w:cs="Arial"/>
          <w:color w:val="222222"/>
          <w:sz w:val="24"/>
          <w:szCs w:val="24"/>
          <w:shd w:val="clear" w:color="auto" w:fill="FFFFFF"/>
          <w:lang w:eastAsia="pt-BR"/>
        </w:rPr>
        <w:t>).</w:t>
      </w:r>
    </w:p>
    <w:p w:rsidR="00D63211" w:rsidRDefault="00D63211" w:rsidP="00D63211">
      <w:pPr>
        <w:spacing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222222"/>
          <w:sz w:val="24"/>
          <w:szCs w:val="24"/>
          <w:shd w:val="clear" w:color="auto" w:fill="FFFFFF"/>
          <w:lang w:eastAsia="pt-BR"/>
        </w:rPr>
        <w:t xml:space="preserve">        </w:t>
      </w:r>
      <w:r>
        <w:rPr>
          <w:rFonts w:ascii="Arial" w:eastAsia="Times New Roman" w:hAnsi="Arial" w:cs="Arial"/>
          <w:color w:val="222222"/>
          <w:sz w:val="24"/>
          <w:szCs w:val="24"/>
          <w:shd w:val="clear" w:color="auto" w:fill="FFFFFF"/>
          <w:lang w:eastAsia="pt-BR"/>
        </w:rPr>
        <w:tab/>
      </w:r>
      <w:r>
        <w:rPr>
          <w:rFonts w:ascii="Arial" w:eastAsia="Times New Roman" w:hAnsi="Arial" w:cs="Arial"/>
          <w:color w:val="222222"/>
          <w:sz w:val="24"/>
          <w:szCs w:val="24"/>
          <w:lang w:eastAsia="pt-BR"/>
        </w:rPr>
        <w:t xml:space="preserve">O campo da moda, por empregar, em sua maioria, mulheres, é alvo das políticas para a redução das desigualdades de gênero, assim como para o aumento da renda familiar, considerando que são, em muitos lares, arrimo das famílias. </w:t>
      </w:r>
      <w:r w:rsidRPr="00710175">
        <w:rPr>
          <w:rFonts w:ascii="Arial" w:eastAsia="Times New Roman" w:hAnsi="Arial" w:cs="Arial"/>
          <w:color w:val="222222"/>
          <w:sz w:val="24"/>
          <w:szCs w:val="24"/>
          <w:lang w:eastAsia="pt-BR"/>
        </w:rPr>
        <w:t>SANTOS (2016) a</w:t>
      </w:r>
      <w:r>
        <w:rPr>
          <w:rFonts w:ascii="Arial" w:eastAsia="Times New Roman" w:hAnsi="Arial" w:cs="Arial"/>
          <w:color w:val="222222"/>
          <w:sz w:val="24"/>
          <w:szCs w:val="24"/>
          <w:lang w:eastAsia="pt-BR"/>
        </w:rPr>
        <w:t>ponta ser esta uma visão conservadora e patriarcalista por ressaltar que a moda é uma produção doméstica, possibilitando que as costureiras trabalhem em casa e cuidem dos filhos pequenos. Deste modo, o documento reforça um “efeito ilusório de libertação e emancipação da mulher; ilusório porque as relações de trabalho, no campo da moda, ainda estão marcadas por um alto índice de exploração e precarização, especialmente das profissionais costureiras”</w:t>
      </w:r>
      <w:r w:rsidRPr="00710175">
        <w:rPr>
          <w:rFonts w:ascii="Arial" w:eastAsia="Times New Roman" w:hAnsi="Arial" w:cs="Arial"/>
          <w:color w:val="222222"/>
          <w:sz w:val="24"/>
          <w:szCs w:val="24"/>
          <w:lang w:eastAsia="pt-BR"/>
        </w:rPr>
        <w:t xml:space="preserve"> (</w:t>
      </w:r>
      <w:r>
        <w:rPr>
          <w:rFonts w:ascii="Arial" w:eastAsia="Times New Roman" w:hAnsi="Arial" w:cs="Arial"/>
          <w:color w:val="222222"/>
          <w:sz w:val="24"/>
          <w:szCs w:val="24"/>
          <w:lang w:eastAsia="pt-BR"/>
        </w:rPr>
        <w:t>Santos 2016, p.103)</w:t>
      </w:r>
    </w:p>
    <w:p w:rsidR="00D63211" w:rsidRPr="00D53DD8" w:rsidRDefault="00D63211" w:rsidP="00D63211">
      <w:pPr>
        <w:spacing w:after="0" w:line="360" w:lineRule="auto"/>
        <w:jc w:val="both"/>
        <w:rPr>
          <w:rFonts w:ascii="Arial" w:eastAsia="Times New Roman" w:hAnsi="Arial" w:cs="Arial"/>
          <w:color w:val="000000"/>
          <w:sz w:val="24"/>
          <w:szCs w:val="24"/>
          <w:highlight w:val="yellow"/>
          <w:lang w:eastAsia="pt-BR"/>
        </w:rPr>
      </w:pPr>
      <w:r>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ab/>
        <w:t xml:space="preserve"> Em contraposição, boa parte da literatura ancorada nos teóricos do imaterial refere-se ao trabalho na economia criativa como uma superação do trabalho fabril, explorado, alien</w:t>
      </w:r>
      <w:r w:rsidRPr="00D53DD8">
        <w:rPr>
          <w:rFonts w:ascii="Arial" w:eastAsia="Times New Roman" w:hAnsi="Arial" w:cs="Arial"/>
          <w:color w:val="000000"/>
          <w:sz w:val="24"/>
          <w:szCs w:val="24"/>
          <w:lang w:eastAsia="pt-BR"/>
        </w:rPr>
        <w:t>ado.</w:t>
      </w:r>
      <w:r w:rsidRPr="00710175">
        <w:rPr>
          <w:rFonts w:ascii="Arial" w:eastAsia="Times New Roman" w:hAnsi="Arial" w:cs="Arial"/>
          <w:color w:val="000000"/>
          <w:sz w:val="24"/>
          <w:szCs w:val="24"/>
          <w:lang w:eastAsia="pt-BR"/>
        </w:rPr>
        <w:t xml:space="preserve"> </w:t>
      </w:r>
      <w:r w:rsidRPr="00D53DD8">
        <w:rPr>
          <w:rFonts w:ascii="Arial" w:eastAsia="Times New Roman" w:hAnsi="Arial" w:cs="Arial"/>
          <w:color w:val="000000"/>
          <w:sz w:val="24"/>
          <w:szCs w:val="24"/>
          <w:lang w:eastAsia="pt-BR"/>
        </w:rPr>
        <w:t>Em relação à remuneração, os trabalhadores criativos continuaram a apresentar salários superiores</w:t>
      </w:r>
      <w:r w:rsidRPr="00710175">
        <w:rPr>
          <w:rFonts w:ascii="Arial" w:eastAsia="Times New Roman" w:hAnsi="Arial" w:cs="Arial"/>
          <w:color w:val="000000"/>
          <w:sz w:val="24"/>
          <w:szCs w:val="24"/>
          <w:lang w:eastAsia="pt-BR"/>
        </w:rPr>
        <w:t xml:space="preserve"> </w:t>
      </w:r>
      <w:r w:rsidRPr="00D53DD8">
        <w:rPr>
          <w:rFonts w:ascii="Arial" w:eastAsia="Times New Roman" w:hAnsi="Arial" w:cs="Arial"/>
          <w:color w:val="000000"/>
          <w:sz w:val="24"/>
          <w:szCs w:val="24"/>
          <w:lang w:eastAsia="pt-BR"/>
        </w:rPr>
        <w:t>à média</w:t>
      </w:r>
      <w:r w:rsidRPr="00710175">
        <w:rPr>
          <w:rFonts w:ascii="Arial" w:eastAsia="Times New Roman" w:hAnsi="Arial" w:cs="Arial"/>
          <w:color w:val="000000"/>
          <w:sz w:val="24"/>
          <w:szCs w:val="24"/>
          <w:lang w:eastAsia="pt-BR"/>
        </w:rPr>
        <w:t>,</w:t>
      </w:r>
      <w:r w:rsidRPr="00D53DD8">
        <w:rPr>
          <w:rFonts w:ascii="Arial" w:eastAsia="Times New Roman" w:hAnsi="Arial" w:cs="Arial"/>
          <w:color w:val="000000"/>
          <w:sz w:val="24"/>
          <w:szCs w:val="24"/>
          <w:lang w:eastAsia="pt-BR"/>
        </w:rPr>
        <w:t xml:space="preserve"> mais de duas vezes e meia a remuneração média dos empregados</w:t>
      </w:r>
      <w:r w:rsidRPr="00710175">
        <w:rPr>
          <w:rFonts w:ascii="Arial" w:eastAsia="Times New Roman" w:hAnsi="Arial" w:cs="Arial"/>
          <w:color w:val="000000"/>
          <w:sz w:val="24"/>
          <w:szCs w:val="24"/>
          <w:lang w:eastAsia="pt-BR"/>
        </w:rPr>
        <w:t xml:space="preserve"> </w:t>
      </w:r>
      <w:r w:rsidRPr="00D53DD8">
        <w:rPr>
          <w:rFonts w:ascii="Arial" w:eastAsia="Times New Roman" w:hAnsi="Arial" w:cs="Arial"/>
          <w:color w:val="000000"/>
          <w:sz w:val="24"/>
          <w:szCs w:val="24"/>
          <w:lang w:eastAsia="pt-BR"/>
        </w:rPr>
        <w:t>formais brasileiros</w:t>
      </w:r>
      <w:r w:rsidRPr="00710175">
        <w:rPr>
          <w:rFonts w:ascii="Arial" w:eastAsia="Times New Roman" w:hAnsi="Arial" w:cs="Arial"/>
          <w:color w:val="000000"/>
          <w:sz w:val="24"/>
          <w:szCs w:val="24"/>
          <w:lang w:eastAsia="pt-BR"/>
        </w:rPr>
        <w:t>.</w:t>
      </w:r>
      <w:r w:rsidRPr="00D53DD8">
        <w:rPr>
          <w:rFonts w:ascii="Arial" w:eastAsia="Times New Roman" w:hAnsi="Arial" w:cs="Arial"/>
          <w:color w:val="000000"/>
          <w:sz w:val="24"/>
          <w:szCs w:val="24"/>
          <w:lang w:eastAsia="pt-BR"/>
        </w:rPr>
        <w:t xml:space="preserve"> </w:t>
      </w:r>
      <w:r w:rsidRPr="00710175">
        <w:rPr>
          <w:rFonts w:ascii="Arial" w:eastAsia="Times New Roman" w:hAnsi="Arial" w:cs="Arial"/>
          <w:color w:val="000000"/>
          <w:sz w:val="24"/>
          <w:szCs w:val="24"/>
          <w:lang w:eastAsia="pt-BR"/>
        </w:rPr>
        <w:t>O</w:t>
      </w:r>
      <w:r w:rsidRPr="00D53DD8">
        <w:rPr>
          <w:rFonts w:ascii="Arial" w:eastAsia="Times New Roman" w:hAnsi="Arial" w:cs="Arial"/>
          <w:color w:val="000000"/>
          <w:sz w:val="24"/>
          <w:szCs w:val="24"/>
          <w:lang w:eastAsia="pt-BR"/>
        </w:rPr>
        <w:t>s dados do Sindicato da Indústria do Vestuário do Sul Catarinense (SINDIVEST) o piso salarial de uma costureira nos 90 primeiros dias de admissão é R$1004,69 e depois desse período é R$1365,00 evidenciando a exploração do trabalho</w:t>
      </w:r>
      <w:r w:rsidRPr="00710175">
        <w:rPr>
          <w:rFonts w:ascii="Arial" w:eastAsia="Times New Roman" w:hAnsi="Arial" w:cs="Arial"/>
          <w:color w:val="000000"/>
          <w:sz w:val="24"/>
          <w:szCs w:val="24"/>
          <w:lang w:eastAsia="pt-BR"/>
        </w:rPr>
        <w:t xml:space="preserve">. Já um designer de moda no estado de Santa Catarina, segundo dados da FIRJAN recebem R$3429,69, evidenciando desvalorização dos profissionais do trabalho </w:t>
      </w:r>
      <w:r w:rsidRPr="00710175">
        <w:rPr>
          <w:rFonts w:ascii="Arial" w:eastAsia="Times New Roman" w:hAnsi="Arial" w:cs="Arial"/>
          <w:color w:val="000000"/>
          <w:sz w:val="24"/>
          <w:szCs w:val="24"/>
          <w:lang w:eastAsia="pt-BR"/>
        </w:rPr>
        <w:lastRenderedPageBreak/>
        <w:t>material.</w:t>
      </w:r>
      <w:r>
        <w:rPr>
          <w:rFonts w:ascii="Arial" w:eastAsia="Times New Roman" w:hAnsi="Arial" w:cs="Arial"/>
          <w:color w:val="000000"/>
          <w:sz w:val="24"/>
          <w:szCs w:val="24"/>
          <w:lang w:eastAsia="pt-BR"/>
        </w:rPr>
        <w:t xml:space="preserve"> Diante destas contradições, procuramos conhecer como o trabalho, economia criativa e empreendedorismo estão sendo tratado no ensino de moda.</w:t>
      </w:r>
    </w:p>
    <w:p w:rsidR="00D63211" w:rsidRDefault="00D63211" w:rsidP="00D63211">
      <w:pPr>
        <w:spacing w:after="0" w:line="360" w:lineRule="auto"/>
        <w:rPr>
          <w:rFonts w:ascii="Times New Roman" w:eastAsia="Times New Roman" w:hAnsi="Times New Roman" w:cs="Times New Roman"/>
          <w:sz w:val="24"/>
          <w:szCs w:val="24"/>
          <w:lang w:eastAsia="pt-BR"/>
        </w:rPr>
      </w:pPr>
    </w:p>
    <w:p w:rsidR="00D63211" w:rsidRDefault="00D63211" w:rsidP="00D63211">
      <w:pPr>
        <w:spacing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xml:space="preserve">3 Trabalho abordados nos </w:t>
      </w:r>
      <w:r>
        <w:rPr>
          <w:rFonts w:ascii="Arial" w:eastAsia="Times New Roman" w:hAnsi="Arial" w:cs="Arial"/>
          <w:b/>
          <w:bCs/>
          <w:color w:val="000000"/>
          <w:sz w:val="24"/>
          <w:szCs w:val="24"/>
          <w:lang w:eastAsia="pt-BR"/>
        </w:rPr>
        <w:t>cursos de</w:t>
      </w:r>
      <w:r>
        <w:rPr>
          <w:rFonts w:ascii="Arial" w:eastAsia="Times New Roman" w:hAnsi="Arial" w:cs="Arial"/>
          <w:b/>
          <w:bCs/>
          <w:color w:val="000000"/>
          <w:sz w:val="24"/>
          <w:szCs w:val="24"/>
          <w:lang w:eastAsia="pt-BR"/>
        </w:rPr>
        <w:t xml:space="preserve"> moda em Santa Catarina</w:t>
      </w:r>
    </w:p>
    <w:p w:rsidR="00D63211" w:rsidRDefault="00D63211" w:rsidP="00D63211">
      <w:pPr>
        <w:spacing w:after="0" w:line="360" w:lineRule="auto"/>
        <w:rPr>
          <w:rFonts w:ascii="Times New Roman" w:eastAsia="Times New Roman" w:hAnsi="Times New Roman" w:cs="Times New Roman"/>
          <w:sz w:val="24"/>
          <w:szCs w:val="24"/>
          <w:lang w:eastAsia="pt-BR"/>
        </w:rPr>
      </w:pPr>
    </w:p>
    <w:p w:rsidR="00D63211" w:rsidRDefault="00D63211" w:rsidP="00D63211">
      <w:pPr>
        <w:spacing w:after="0" w:line="360" w:lineRule="auto"/>
        <w:ind w:firstLine="7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Foram encontrados 59 diferentes cursos de moda no estado de Santa Catarina, presentes em 22 cidades</w:t>
      </w:r>
      <w:r>
        <w:rPr>
          <w:rFonts w:ascii="Arial" w:eastAsia="Times New Roman" w:hAnsi="Arial" w:cs="Arial"/>
          <w:color w:val="000000"/>
          <w:sz w:val="24"/>
          <w:szCs w:val="24"/>
          <w:shd w:val="clear" w:color="auto" w:fill="FFFFFF"/>
          <w:lang w:eastAsia="pt-BR"/>
        </w:rPr>
        <w:t>, em estabelecimentos públicos e privados, de Ensino Superior, Técnicos, livres e de aperfeiçoamento.</w:t>
      </w:r>
    </w:p>
    <w:p w:rsidR="00D63211" w:rsidRDefault="00D63211" w:rsidP="00D63211">
      <w:pPr>
        <w:spacing w:after="0" w:line="360" w:lineRule="auto"/>
        <w:ind w:firstLine="7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shd w:val="clear" w:color="auto" w:fill="FFFFFF"/>
          <w:lang w:eastAsia="pt-BR"/>
        </w:rPr>
        <w:t>Analisando as apresentações, matrizes curriculares e ementários, constatamos que a carga horária dos cursos varia de 3510 a 12 horas, em termos de modalidade, 54 são presenciais funcionam majoritariamente no período noturno.</w:t>
      </w:r>
    </w:p>
    <w:p w:rsidR="00D63211" w:rsidRDefault="00D63211" w:rsidP="00D63211">
      <w:pPr>
        <w:spacing w:after="0" w:line="360" w:lineRule="auto"/>
        <w:ind w:firstLine="7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Dentre os cursos encontrados no levantamento, selecionamos para análise sete cursos de Ensino Superior U</w:t>
      </w:r>
      <w:r w:rsidRPr="00710175">
        <w:rPr>
          <w:rFonts w:ascii="Arial" w:eastAsia="Times New Roman" w:hAnsi="Arial" w:cs="Arial"/>
          <w:color w:val="000000"/>
          <w:sz w:val="24"/>
          <w:szCs w:val="24"/>
          <w:lang w:eastAsia="pt-BR"/>
        </w:rPr>
        <w:t>niversidade do Estado de Santa Catarina (UDESC)</w:t>
      </w:r>
      <w:r>
        <w:rPr>
          <w:rFonts w:ascii="Arial" w:eastAsia="Times New Roman" w:hAnsi="Arial" w:cs="Arial"/>
          <w:color w:val="000000"/>
          <w:sz w:val="24"/>
          <w:szCs w:val="24"/>
          <w:lang w:eastAsia="pt-BR"/>
        </w:rPr>
        <w:t xml:space="preserve">, </w:t>
      </w:r>
      <w:r w:rsidRPr="00710175">
        <w:rPr>
          <w:rFonts w:ascii="Arial" w:eastAsia="Times New Roman" w:hAnsi="Arial" w:cs="Arial"/>
          <w:color w:val="000000"/>
          <w:sz w:val="24"/>
          <w:szCs w:val="24"/>
          <w:lang w:eastAsia="pt-BR"/>
        </w:rPr>
        <w:t>Universidade Federal de Santa Catarina (</w:t>
      </w:r>
      <w:r>
        <w:rPr>
          <w:rFonts w:ascii="Arial" w:eastAsia="Times New Roman" w:hAnsi="Arial" w:cs="Arial"/>
          <w:color w:val="000000"/>
          <w:sz w:val="24"/>
          <w:szCs w:val="24"/>
          <w:lang w:eastAsia="pt-BR"/>
        </w:rPr>
        <w:t>UFSC</w:t>
      </w:r>
      <w:r w:rsidRPr="00710175">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w:t>
      </w:r>
      <w:r w:rsidRPr="00710175">
        <w:rPr>
          <w:rFonts w:ascii="Arial" w:eastAsia="Times New Roman" w:hAnsi="Arial" w:cs="Arial"/>
          <w:color w:val="000000"/>
          <w:sz w:val="24"/>
          <w:szCs w:val="24"/>
          <w:lang w:eastAsia="pt-BR"/>
        </w:rPr>
        <w:t xml:space="preserve"> Universidade Regional de Blumenal (</w:t>
      </w:r>
      <w:r>
        <w:rPr>
          <w:rFonts w:ascii="Arial" w:eastAsia="Times New Roman" w:hAnsi="Arial" w:cs="Arial"/>
          <w:color w:val="000000"/>
          <w:sz w:val="24"/>
          <w:szCs w:val="24"/>
          <w:lang w:eastAsia="pt-BR"/>
        </w:rPr>
        <w:t>Furb</w:t>
      </w:r>
      <w:r w:rsidRPr="00710175">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w:t>
      </w:r>
      <w:r>
        <w:rPr>
          <w:rFonts w:ascii="Arial" w:eastAsia="SimSun" w:hAnsi="Arial" w:cs="Arial"/>
          <w:color w:val="222222"/>
          <w:sz w:val="24"/>
          <w:szCs w:val="24"/>
          <w:shd w:val="clear" w:color="auto" w:fill="FFFFFF"/>
        </w:rPr>
        <w:t>Universidade Comunitária da Região de Chapecó (</w:t>
      </w:r>
      <w:r>
        <w:rPr>
          <w:rFonts w:ascii="Arial" w:eastAsia="Times New Roman" w:hAnsi="Arial" w:cs="Arial"/>
          <w:color w:val="000000"/>
          <w:sz w:val="24"/>
          <w:szCs w:val="24"/>
          <w:lang w:eastAsia="pt-BR"/>
        </w:rPr>
        <w:t>Unochapecó</w:t>
      </w:r>
      <w:r w:rsidRPr="00710175">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w:t>
      </w:r>
      <w:r w:rsidRPr="00710175">
        <w:rPr>
          <w:rFonts w:ascii="Arial" w:eastAsia="Times New Roman" w:hAnsi="Arial" w:cs="Arial"/>
          <w:color w:val="000000"/>
          <w:sz w:val="24"/>
          <w:szCs w:val="24"/>
          <w:lang w:eastAsia="pt-BR"/>
        </w:rPr>
        <w:t xml:space="preserve"> </w:t>
      </w:r>
      <w:r>
        <w:rPr>
          <w:rFonts w:ascii="Arial" w:eastAsia="SimSun" w:hAnsi="Arial" w:cs="Arial"/>
          <w:color w:val="222222"/>
          <w:sz w:val="24"/>
          <w:szCs w:val="24"/>
          <w:shd w:val="clear" w:color="auto" w:fill="FFFFFF"/>
        </w:rPr>
        <w:t>Serviço Nacional de Aprendizagem Industrial (</w:t>
      </w:r>
      <w:r>
        <w:rPr>
          <w:rFonts w:ascii="Arial" w:eastAsia="Times New Roman" w:hAnsi="Arial" w:cs="Arial"/>
          <w:color w:val="000000"/>
          <w:sz w:val="24"/>
          <w:szCs w:val="24"/>
          <w:lang w:eastAsia="pt-BR"/>
        </w:rPr>
        <w:t>SENAI</w:t>
      </w:r>
      <w:r w:rsidRPr="00710175">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w:t>
      </w:r>
      <w:r>
        <w:rPr>
          <w:rFonts w:ascii="Arial" w:eastAsia="SimSun" w:hAnsi="Arial" w:cs="Arial"/>
          <w:color w:val="222222"/>
          <w:sz w:val="24"/>
          <w:szCs w:val="24"/>
          <w:shd w:val="clear" w:color="auto" w:fill="FFFFFF"/>
        </w:rPr>
        <w:t>Serviço Nacional de Aprendizagem Comercial (</w:t>
      </w:r>
      <w:r>
        <w:rPr>
          <w:rFonts w:ascii="Arial" w:eastAsia="Times New Roman" w:hAnsi="Arial" w:cs="Arial"/>
          <w:color w:val="000000"/>
          <w:sz w:val="24"/>
          <w:szCs w:val="24"/>
          <w:lang w:eastAsia="pt-BR"/>
        </w:rPr>
        <w:t>SENAC</w:t>
      </w:r>
      <w:r w:rsidRPr="00710175">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e a </w:t>
      </w:r>
      <w:r>
        <w:rPr>
          <w:rFonts w:ascii="Arial" w:eastAsia="SimSun" w:hAnsi="Arial" w:cs="Arial"/>
          <w:color w:val="222222"/>
          <w:sz w:val="24"/>
          <w:szCs w:val="24"/>
          <w:shd w:val="clear" w:color="auto" w:fill="FFFFFF"/>
        </w:rPr>
        <w:t>Universidade do Extremo Sul Catarinense (</w:t>
      </w:r>
      <w:r>
        <w:rPr>
          <w:rFonts w:ascii="Arial" w:eastAsia="Times New Roman" w:hAnsi="Arial" w:cs="Arial"/>
          <w:color w:val="000000"/>
          <w:sz w:val="24"/>
          <w:szCs w:val="24"/>
          <w:lang w:eastAsia="pt-BR"/>
        </w:rPr>
        <w:t>UNESC</w:t>
      </w:r>
      <w:r w:rsidRPr="00710175">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que oferta de Curso de Tecnologia em Design de Moda em parceria com o Senai em Criciúma. </w:t>
      </w:r>
      <w:r>
        <w:rPr>
          <w:rFonts w:ascii="Arial" w:eastAsia="Times New Roman" w:hAnsi="Arial" w:cs="Arial"/>
          <w:color w:val="000000"/>
          <w:sz w:val="24"/>
          <w:szCs w:val="24"/>
          <w:shd w:val="clear" w:color="auto" w:fill="FFFFFF"/>
          <w:lang w:eastAsia="pt-BR"/>
        </w:rPr>
        <w:t xml:space="preserve">Os cursos ofertados por universidades públicas, </w:t>
      </w:r>
      <w:r>
        <w:rPr>
          <w:rFonts w:ascii="Arial" w:eastAsia="Times New Roman" w:hAnsi="Arial" w:cs="Arial"/>
          <w:color w:val="000000"/>
          <w:sz w:val="24"/>
          <w:szCs w:val="24"/>
          <w:lang w:eastAsia="pt-BR"/>
        </w:rPr>
        <w:t>Moda e Design, s</w:t>
      </w:r>
      <w:r>
        <w:rPr>
          <w:rFonts w:ascii="Arial" w:eastAsia="Times New Roman" w:hAnsi="Arial" w:cs="Arial"/>
          <w:color w:val="000000"/>
          <w:sz w:val="24"/>
          <w:szCs w:val="24"/>
          <w:shd w:val="clear" w:color="auto" w:fill="FFFFFF"/>
          <w:lang w:eastAsia="pt-BR"/>
        </w:rPr>
        <w:t>ão gratuitos e os realizados em instituições privadas cobram mensalidades que variam de R$711,60 à R$1214,06.</w:t>
      </w:r>
    </w:p>
    <w:p w:rsidR="00D63211" w:rsidRDefault="00D63211" w:rsidP="00D63211">
      <w:pPr>
        <w:spacing w:after="0" w:line="360" w:lineRule="auto"/>
        <w:ind w:firstLine="7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shd w:val="clear" w:color="auto" w:fill="FFFFFF"/>
          <w:lang w:eastAsia="pt-BR"/>
        </w:rPr>
        <w:t xml:space="preserve">Os cursos têm projetos formativos com nuances:  uns formam bacharéis em Design de Moda para atuar em planejamento, criação e desenvolvimento de produtos, outros, como os Cursos Superiores de Tecnologia em Design de </w:t>
      </w:r>
      <w:r>
        <w:rPr>
          <w:rFonts w:ascii="Arial" w:eastAsia="Times New Roman" w:hAnsi="Arial" w:cs="Arial"/>
          <w:color w:val="000000"/>
          <w:sz w:val="24"/>
          <w:szCs w:val="24"/>
          <w:shd w:val="clear" w:color="auto" w:fill="FFFFFF"/>
          <w:lang w:eastAsia="pt-BR"/>
        </w:rPr>
        <w:t xml:space="preserve">Moda, </w:t>
      </w:r>
      <w:r>
        <w:rPr>
          <w:rFonts w:ascii="Arial" w:eastAsia="Times New Roman" w:hAnsi="Arial" w:cs="Arial"/>
          <w:color w:val="000000"/>
          <w:sz w:val="24"/>
          <w:szCs w:val="24"/>
          <w:shd w:val="clear" w:color="auto" w:fill="FFFFFF"/>
          <w:lang w:eastAsia="pt-BR"/>
        </w:rPr>
        <w:lastRenderedPageBreak/>
        <w:t>formam</w:t>
      </w:r>
      <w:r>
        <w:rPr>
          <w:rFonts w:ascii="Arial" w:eastAsia="Times New Roman" w:hAnsi="Arial" w:cs="Arial"/>
          <w:color w:val="000000"/>
          <w:sz w:val="24"/>
          <w:szCs w:val="24"/>
          <w:shd w:val="clear" w:color="auto" w:fill="FFFFFF"/>
          <w:lang w:eastAsia="pt-BR"/>
        </w:rPr>
        <w:t xml:space="preserve"> tecnólogos articulando os elementos técnicos, históricos e socioculturais.</w:t>
      </w:r>
    </w:p>
    <w:p w:rsidR="00D63211" w:rsidRDefault="00D63211" w:rsidP="00D63211">
      <w:pPr>
        <w:spacing w:after="0" w:line="360" w:lineRule="auto"/>
        <w:ind w:firstLine="7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Pesquisando as matrizes curriculares, constatamos que o conceito de </w:t>
      </w:r>
      <w:r>
        <w:rPr>
          <w:rFonts w:ascii="Arial" w:eastAsia="Times New Roman" w:hAnsi="Arial" w:cs="Arial"/>
          <w:i/>
          <w:iCs/>
          <w:color w:val="000000"/>
          <w:sz w:val="24"/>
          <w:szCs w:val="24"/>
          <w:lang w:eastAsia="pt-BR"/>
        </w:rPr>
        <w:t xml:space="preserve">trabalho </w:t>
      </w:r>
      <w:r>
        <w:rPr>
          <w:rFonts w:ascii="Arial" w:eastAsia="Times New Roman" w:hAnsi="Arial" w:cs="Arial"/>
          <w:color w:val="000000"/>
          <w:sz w:val="24"/>
          <w:szCs w:val="24"/>
          <w:lang w:eastAsia="pt-BR"/>
        </w:rPr>
        <w:t xml:space="preserve">só está presente nas matrizes da UDESC, UNESC, SENAC e FURB, enquanto os conceitos de </w:t>
      </w:r>
      <w:r>
        <w:rPr>
          <w:rFonts w:ascii="Arial" w:eastAsia="Times New Roman" w:hAnsi="Arial" w:cs="Arial"/>
          <w:i/>
          <w:iCs/>
          <w:color w:val="000000"/>
          <w:sz w:val="24"/>
          <w:szCs w:val="24"/>
          <w:lang w:eastAsia="pt-BR"/>
        </w:rPr>
        <w:t>criatividade</w:t>
      </w:r>
      <w:r>
        <w:rPr>
          <w:rFonts w:ascii="Arial" w:eastAsia="Times New Roman" w:hAnsi="Arial" w:cs="Arial"/>
          <w:color w:val="000000"/>
          <w:sz w:val="24"/>
          <w:szCs w:val="24"/>
          <w:lang w:eastAsia="pt-BR"/>
        </w:rPr>
        <w:t xml:space="preserve"> e </w:t>
      </w:r>
      <w:r>
        <w:rPr>
          <w:rFonts w:ascii="Arial" w:eastAsia="Times New Roman" w:hAnsi="Arial" w:cs="Arial"/>
          <w:i/>
          <w:iCs/>
          <w:color w:val="000000"/>
          <w:sz w:val="24"/>
          <w:szCs w:val="24"/>
          <w:lang w:eastAsia="pt-BR"/>
        </w:rPr>
        <w:t>empreendedorismo</w:t>
      </w:r>
      <w:r>
        <w:rPr>
          <w:rFonts w:ascii="Arial" w:eastAsia="Times New Roman" w:hAnsi="Arial" w:cs="Arial"/>
          <w:color w:val="000000"/>
          <w:sz w:val="24"/>
          <w:szCs w:val="24"/>
          <w:lang w:eastAsia="pt-BR"/>
        </w:rPr>
        <w:t xml:space="preserve"> estão contemplados em todas as matrizes. Dessa forma podemos inferir a ausência ou escassez da discussão sobre o trabalho e economia criativa nos cursos pesquisados.</w:t>
      </w:r>
    </w:p>
    <w:p w:rsidR="00D63211" w:rsidRDefault="00D63211" w:rsidP="00D63211">
      <w:pPr>
        <w:spacing w:after="0" w:line="360" w:lineRule="auto"/>
        <w:ind w:firstLine="7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shd w:val="clear" w:color="auto" w:fill="FFFFFF"/>
          <w:lang w:eastAsia="pt-BR"/>
        </w:rPr>
        <w:t xml:space="preserve">Alguns cursos </w:t>
      </w:r>
      <w:r>
        <w:rPr>
          <w:rFonts w:ascii="Arial" w:eastAsia="Times New Roman" w:hAnsi="Arial" w:cs="Arial"/>
          <w:color w:val="000000"/>
          <w:sz w:val="24"/>
          <w:szCs w:val="24"/>
          <w:lang w:eastAsia="pt-BR"/>
        </w:rPr>
        <w:t xml:space="preserve">anunciam interesse em formar os estudantes para a leitura da realidade tecnológica e social da cadeia produtiva têxtil e de confecção do vestuário por meio de experimentação de materiais com disciplinas que abordam o processo de trabalho, produção de Moda em diversos formatos (editorial, catálogo, filmes, desfile, lançamentos), processos criativos e práticos (Produtor, Figurinista, </w:t>
      </w:r>
      <w:r>
        <w:rPr>
          <w:rFonts w:ascii="Arial" w:eastAsia="Times New Roman" w:hAnsi="Arial" w:cs="Arial"/>
          <w:i/>
          <w:color w:val="000000"/>
          <w:sz w:val="24"/>
          <w:szCs w:val="24"/>
          <w:lang w:eastAsia="pt-BR"/>
        </w:rPr>
        <w:t>Stylist</w:t>
      </w:r>
      <w:r>
        <w:rPr>
          <w:rFonts w:ascii="Arial" w:eastAsia="Times New Roman" w:hAnsi="Arial" w:cs="Arial"/>
          <w:color w:val="000000"/>
          <w:sz w:val="24"/>
          <w:szCs w:val="24"/>
          <w:lang w:eastAsia="pt-BR"/>
        </w:rPr>
        <w:t xml:space="preserve">, </w:t>
      </w:r>
      <w:r>
        <w:rPr>
          <w:rFonts w:ascii="Arial" w:eastAsia="Times New Roman" w:hAnsi="Arial" w:cs="Arial"/>
          <w:i/>
          <w:color w:val="000000"/>
          <w:sz w:val="24"/>
          <w:szCs w:val="24"/>
          <w:lang w:eastAsia="pt-BR"/>
        </w:rPr>
        <w:t>Personal Stylist</w:t>
      </w:r>
      <w:r>
        <w:rPr>
          <w:rFonts w:ascii="Arial" w:eastAsia="Times New Roman" w:hAnsi="Arial" w:cs="Arial"/>
          <w:color w:val="000000"/>
          <w:sz w:val="24"/>
          <w:szCs w:val="24"/>
          <w:lang w:eastAsia="pt-BR"/>
        </w:rPr>
        <w:t xml:space="preserve">/ Consultor) e inter-relações de trabalho. Abordando aspectos do trabalho concreto, esses cursos discutem o conteúdo simbólico da </w:t>
      </w:r>
      <w:r>
        <w:rPr>
          <w:rFonts w:ascii="Arial" w:eastAsia="Times New Roman" w:hAnsi="Arial" w:cs="Arial"/>
          <w:color w:val="000000"/>
          <w:sz w:val="24"/>
          <w:szCs w:val="24"/>
          <w:lang w:eastAsia="pt-BR"/>
        </w:rPr>
        <w:t>Moda associada</w:t>
      </w:r>
      <w:r>
        <w:rPr>
          <w:rFonts w:ascii="Arial" w:eastAsia="Times New Roman" w:hAnsi="Arial" w:cs="Arial"/>
          <w:color w:val="000000"/>
          <w:sz w:val="24"/>
          <w:szCs w:val="24"/>
          <w:lang w:eastAsia="pt-BR"/>
        </w:rPr>
        <w:t xml:space="preserve"> ao contexto cultural, a História da Moda, Moda e contestação social, os significados e tendências da moda, Moda e mobilidade social e ditames da moda. </w:t>
      </w:r>
    </w:p>
    <w:p w:rsidR="00D63211" w:rsidRDefault="00D63211" w:rsidP="00D63211">
      <w:pPr>
        <w:spacing w:after="0" w:line="360" w:lineRule="auto"/>
        <w:ind w:firstLine="7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 Algumas ementas explicitam o interesse de ofertar aos alunos uma visão sistêmica em aspectos históricos, tecnológicos, econômicos e sócios culturais.  Outras abordam o trabalho mais ligado à indústria, mercado e empreendedorismo. </w:t>
      </w:r>
    </w:p>
    <w:p w:rsidR="00D63211" w:rsidRDefault="00D63211" w:rsidP="00D63211">
      <w:pPr>
        <w:spacing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shd w:val="clear" w:color="auto" w:fill="FFFFFF"/>
          <w:lang w:eastAsia="pt-BR"/>
        </w:rPr>
        <w:t xml:space="preserve"> </w:t>
      </w:r>
      <w:r>
        <w:rPr>
          <w:rFonts w:ascii="Arial" w:eastAsia="Times New Roman" w:hAnsi="Arial" w:cs="Arial"/>
          <w:color w:val="000000"/>
          <w:sz w:val="24"/>
          <w:szCs w:val="24"/>
          <w:shd w:val="clear" w:color="auto" w:fill="FFFFFF"/>
          <w:lang w:eastAsia="pt-BR"/>
        </w:rPr>
        <w:tab/>
      </w:r>
      <w:r>
        <w:rPr>
          <w:rFonts w:ascii="Arial" w:eastAsia="Times New Roman" w:hAnsi="Arial" w:cs="Arial"/>
          <w:color w:val="000000"/>
          <w:sz w:val="24"/>
          <w:szCs w:val="24"/>
          <w:lang w:eastAsia="pt-BR"/>
        </w:rPr>
        <w:t xml:space="preserve">As disciplinas de criatividade abrangem conceitos, princípios e ferramentas de criatividade, processo criativo. A abordagem da criatividade também é diferençada. Alguns cursos voltam-se às fontes de criatividade para construção de padronagens na área </w:t>
      </w:r>
      <w:r>
        <w:rPr>
          <w:rFonts w:ascii="Arial" w:eastAsia="Times New Roman" w:hAnsi="Arial" w:cs="Arial"/>
          <w:color w:val="000000"/>
          <w:sz w:val="24"/>
          <w:szCs w:val="24"/>
          <w:lang w:eastAsia="pt-BR"/>
        </w:rPr>
        <w:t>têxtil</w:t>
      </w:r>
      <w:r>
        <w:rPr>
          <w:rFonts w:ascii="Arial" w:eastAsia="Times New Roman" w:hAnsi="Arial" w:cs="Arial"/>
          <w:color w:val="000000"/>
          <w:sz w:val="24"/>
          <w:szCs w:val="24"/>
          <w:lang w:eastAsia="pt-BR"/>
        </w:rPr>
        <w:t xml:space="preserve">; estilo autoral e sustentabilidade. Outros se voltam à superação de bloqueios mentais, perceptivos, emocionais, culturais e ambientais, intelectuais e de expressão, bem como para os </w:t>
      </w:r>
      <w:r>
        <w:rPr>
          <w:rFonts w:ascii="Arial" w:eastAsia="Times New Roman" w:hAnsi="Arial" w:cs="Arial"/>
          <w:color w:val="000000"/>
          <w:sz w:val="24"/>
          <w:szCs w:val="24"/>
          <w:lang w:eastAsia="pt-BR"/>
        </w:rPr>
        <w:lastRenderedPageBreak/>
        <w:t>desbloqueadores. Técnicas de geração, sistematização e avaliação de ideias, apoiam-se em uma bibliografia sobre “Gerência da criatividade”, “Como resolver problemas de forma criativa”; evidenciando um abordagem da criatividade associada à viabilidade técnica. Planejamento financeiro, marketing, gestão, administração, configuram uma visão mais mercadológica da moda.</w:t>
      </w:r>
    </w:p>
    <w:p w:rsidR="00D63211" w:rsidRPr="00C70B4E" w:rsidRDefault="00D63211" w:rsidP="00D63211">
      <w:pPr>
        <w:spacing w:after="0" w:line="360" w:lineRule="auto"/>
        <w:ind w:firstLine="7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Empreendedorismo é parte do ementário de todos os cursos </w:t>
      </w:r>
      <w:r>
        <w:rPr>
          <w:rFonts w:ascii="Arial" w:eastAsia="Times New Roman" w:hAnsi="Arial" w:cs="Arial"/>
          <w:color w:val="000000"/>
          <w:sz w:val="24"/>
          <w:szCs w:val="24"/>
          <w:lang w:eastAsia="pt-BR"/>
        </w:rPr>
        <w:t>analisados, abordando</w:t>
      </w:r>
      <w:r>
        <w:rPr>
          <w:rFonts w:ascii="Arial" w:eastAsia="Times New Roman" w:hAnsi="Arial" w:cs="Arial"/>
          <w:color w:val="000000"/>
          <w:sz w:val="24"/>
          <w:szCs w:val="24"/>
          <w:lang w:eastAsia="pt-BR"/>
        </w:rPr>
        <w:t xml:space="preserve"> administração, plano de negócios fontes de financiamento de projetos empreendedores com base em uma bibliografia sobre ideias para negócios lucrativos, ações sociais e desenvolvimento local, desenvolvimento sustentável e empreendedorismo social. Essa perspectiva reproduz a visão da UNCTAD de uso da criatividade para </w:t>
      </w:r>
      <w:r w:rsidRPr="00C70B4E">
        <w:rPr>
          <w:rFonts w:ascii="Arial" w:eastAsia="Times New Roman" w:hAnsi="Arial" w:cs="Arial"/>
          <w:sz w:val="24"/>
          <w:szCs w:val="24"/>
          <w:lang w:eastAsia="pt-BR"/>
        </w:rPr>
        <w:t>fomentar inclusão e geração de renda.</w:t>
      </w:r>
    </w:p>
    <w:p w:rsidR="00D63211" w:rsidRPr="00C70B4E" w:rsidRDefault="00D63211" w:rsidP="00D63211">
      <w:pPr>
        <w:spacing w:after="0" w:line="360" w:lineRule="auto"/>
        <w:jc w:val="both"/>
        <w:rPr>
          <w:rFonts w:ascii="Times New Roman" w:eastAsia="Times New Roman" w:hAnsi="Times New Roman" w:cs="Times New Roman"/>
          <w:sz w:val="24"/>
          <w:szCs w:val="24"/>
          <w:lang w:eastAsia="pt-BR"/>
        </w:rPr>
      </w:pPr>
      <w:r w:rsidRPr="00C70B4E">
        <w:rPr>
          <w:rFonts w:ascii="Arial" w:eastAsia="Times New Roman" w:hAnsi="Arial" w:cs="Arial"/>
          <w:b/>
          <w:bCs/>
          <w:sz w:val="24"/>
          <w:szCs w:val="24"/>
          <w:lang w:eastAsia="pt-BR"/>
        </w:rPr>
        <w:t xml:space="preserve"> </w:t>
      </w:r>
      <w:r w:rsidRPr="00C70B4E">
        <w:rPr>
          <w:rFonts w:ascii="Arial" w:eastAsia="Times New Roman" w:hAnsi="Arial" w:cs="Arial"/>
          <w:sz w:val="24"/>
          <w:szCs w:val="24"/>
          <w:lang w:eastAsia="pt-BR"/>
        </w:rPr>
        <w:tab/>
        <w:t xml:space="preserve">Alguns cursos apresentam disciplina de Sociologia, versando sobre temas candentes como: sociedade e cultura; imitação e especificação; moda e globalização; dignidade humana; respeito à diversidade; direitos civis, políticos, econômicos, sociais e culturais; papéis estereotipados da mulher na sociedade. Propõem pesquisas sobre riqueza cultural, influência dessas culturas na moda, população e consumo, moda acessível, exploração e trabalho escravo na moda, relação digna no trabalho, entre outros temas. </w:t>
      </w:r>
      <w:r w:rsidRPr="00C70B4E">
        <w:rPr>
          <w:rFonts w:ascii="Arial" w:eastAsia="Times New Roman" w:hAnsi="Arial" w:cs="Arial"/>
          <w:sz w:val="24"/>
          <w:szCs w:val="24"/>
          <w:shd w:val="clear" w:color="auto" w:fill="FFFFFF"/>
          <w:lang w:eastAsia="pt-BR"/>
        </w:rPr>
        <w:t>Isso é relevante, pois outras ementas indicam preocupações do curso com ergonomia projetual, sustentabilidade, mas sem mencionar o trabalho humano.</w:t>
      </w:r>
    </w:p>
    <w:p w:rsidR="00D63211" w:rsidRDefault="00D63211" w:rsidP="00D63211">
      <w:pPr>
        <w:spacing w:after="0" w:line="360" w:lineRule="auto"/>
        <w:jc w:val="both"/>
        <w:rPr>
          <w:rFonts w:ascii="Times New Roman" w:eastAsia="Times New Roman" w:hAnsi="Times New Roman" w:cs="Times New Roman"/>
          <w:sz w:val="24"/>
          <w:szCs w:val="24"/>
          <w:lang w:eastAsia="pt-BR"/>
        </w:rPr>
      </w:pPr>
      <w:r w:rsidRPr="00C70B4E">
        <w:rPr>
          <w:rFonts w:ascii="Arial" w:eastAsia="Times New Roman" w:hAnsi="Arial" w:cs="Arial"/>
          <w:sz w:val="24"/>
          <w:szCs w:val="24"/>
          <w:lang w:eastAsia="pt-BR"/>
        </w:rPr>
        <w:t xml:space="preserve"> </w:t>
      </w:r>
      <w:r w:rsidRPr="00C70B4E">
        <w:rPr>
          <w:rFonts w:ascii="Arial" w:eastAsia="Times New Roman" w:hAnsi="Arial" w:cs="Arial"/>
          <w:sz w:val="24"/>
          <w:szCs w:val="24"/>
          <w:lang w:eastAsia="pt-BR"/>
        </w:rPr>
        <w:tab/>
        <w:t>No que tange aos espaços e recursos formativos</w:t>
      </w:r>
      <w:r>
        <w:rPr>
          <w:rFonts w:ascii="Arial" w:eastAsia="Times New Roman" w:hAnsi="Arial" w:cs="Arial"/>
          <w:color w:val="000000"/>
          <w:sz w:val="24"/>
          <w:szCs w:val="24"/>
          <w:lang w:eastAsia="pt-BR"/>
        </w:rPr>
        <w:t xml:space="preserve">, destacam-se: </w:t>
      </w:r>
      <w:r>
        <w:rPr>
          <w:rFonts w:ascii="Arial" w:eastAsia="Times New Roman" w:hAnsi="Arial" w:cs="Arial"/>
          <w:color w:val="000000"/>
          <w:sz w:val="24"/>
          <w:szCs w:val="24"/>
          <w:shd w:val="clear" w:color="auto" w:fill="FFFFFF"/>
          <w:lang w:eastAsia="pt-BR"/>
        </w:rPr>
        <w:t>modateca, teciteca, ateliês de desenho, confecção, modelagem plana e tridimensional. Na Unochapecó, os estudantes contam com laboratório de fotografia e estúdio, laboratório com softwares especializados em vestuário, fablab Pronto 3D e laboratório de prototipagem. Na Unesc, além dos l</w:t>
      </w:r>
      <w:r>
        <w:rPr>
          <w:rFonts w:ascii="Arial" w:eastAsia="Times New Roman" w:hAnsi="Arial" w:cs="Arial"/>
          <w:color w:val="000000"/>
          <w:sz w:val="24"/>
          <w:szCs w:val="24"/>
          <w:lang w:eastAsia="pt-BR"/>
        </w:rPr>
        <w:t xml:space="preserve">aboratórios de criatividade, softwares específicos para modelagem, criação, desenho, os alunos desenvolvem projetos interdisciplinares que proporcionam vivências de </w:t>
      </w:r>
      <w:r>
        <w:rPr>
          <w:rFonts w:ascii="Arial" w:eastAsia="Times New Roman" w:hAnsi="Arial" w:cs="Arial"/>
          <w:color w:val="000000"/>
          <w:sz w:val="24"/>
          <w:szCs w:val="24"/>
          <w:lang w:eastAsia="pt-BR"/>
        </w:rPr>
        <w:lastRenderedPageBreak/>
        <w:t>aproximação às necessidades do mercado de trabalho como “Design Experimental”, o “EnModa”, “Na Linha do Tempo” e “Eu Que Fiz”.</w:t>
      </w:r>
    </w:p>
    <w:p w:rsidR="00D63211" w:rsidRDefault="00D63211" w:rsidP="00D63211">
      <w:pPr>
        <w:spacing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ab/>
        <w:t xml:space="preserve">Em apenas dois cursos, da UFSC e do Senac, constatamos que a </w:t>
      </w:r>
      <w:r>
        <w:rPr>
          <w:rFonts w:ascii="Arial" w:eastAsia="Times New Roman" w:hAnsi="Arial" w:cs="Arial"/>
          <w:color w:val="000000"/>
          <w:sz w:val="24"/>
          <w:szCs w:val="24"/>
          <w:lang w:eastAsia="pt-BR"/>
        </w:rPr>
        <w:t>disciplina de</w:t>
      </w:r>
      <w:r>
        <w:rPr>
          <w:rFonts w:ascii="Arial" w:eastAsia="Times New Roman" w:hAnsi="Arial" w:cs="Arial"/>
          <w:color w:val="000000"/>
          <w:sz w:val="24"/>
          <w:szCs w:val="24"/>
          <w:lang w:eastAsia="pt-BR"/>
        </w:rPr>
        <w:t xml:space="preserve"> criatividade </w:t>
      </w:r>
      <w:r>
        <w:rPr>
          <w:rFonts w:ascii="Arial" w:eastAsia="Times New Roman" w:hAnsi="Arial" w:cs="Arial"/>
          <w:sz w:val="24"/>
          <w:szCs w:val="24"/>
          <w:lang w:eastAsia="pt-BR"/>
        </w:rPr>
        <w:t xml:space="preserve">aparece </w:t>
      </w:r>
      <w:r>
        <w:rPr>
          <w:rFonts w:ascii="Arial" w:eastAsia="Times New Roman" w:hAnsi="Arial" w:cs="Arial"/>
          <w:color w:val="000000"/>
          <w:sz w:val="24"/>
          <w:szCs w:val="24"/>
          <w:lang w:eastAsia="pt-BR"/>
        </w:rPr>
        <w:t>associada à</w:t>
      </w:r>
      <w:r>
        <w:rPr>
          <w:rFonts w:ascii="Arial" w:eastAsia="Times New Roman" w:hAnsi="Arial" w:cs="Arial"/>
          <w:color w:val="000000"/>
          <w:sz w:val="24"/>
          <w:szCs w:val="24"/>
          <w:lang w:eastAsia="pt-BR"/>
        </w:rPr>
        <w:t xml:space="preserve"> discussões de gênero.  Suas ementas contemplam valores éticos e sociais, papéis estereotipados da mulher na sociedade, moda agênera, envolvem atividade de pesquisa sobre movimentos de militâncias, gênero, feminismos e diversidades.</w:t>
      </w:r>
    </w:p>
    <w:p w:rsidR="00D63211" w:rsidRDefault="00D63211" w:rsidP="00D63211">
      <w:pPr>
        <w:spacing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ab/>
        <w:t xml:space="preserve">A análise das matrizes e ementas curriculares, bem como das apresentações dos cursos permitiu constatar que o conceito de Economia Criativa não está contemplado nas disciplinas embora um de seus traços, o empreendedorismo, esteja presente em todos os cursos. A criatividade e trabalho são abordados separadamente e a perspectiva de trabalho predominante é a de negócios voltados ao mercado. Em menor incidência aparecem ementas que relacionam o trabalho em moda </w:t>
      </w:r>
      <w:r>
        <w:rPr>
          <w:rFonts w:ascii="Arial" w:eastAsia="Times New Roman" w:hAnsi="Arial" w:cs="Arial"/>
          <w:color w:val="000000"/>
          <w:sz w:val="24"/>
          <w:szCs w:val="24"/>
          <w:lang w:eastAsia="pt-BR"/>
        </w:rPr>
        <w:t>com questões</w:t>
      </w:r>
      <w:r>
        <w:rPr>
          <w:rFonts w:ascii="Arial" w:eastAsia="Times New Roman" w:hAnsi="Arial" w:cs="Arial"/>
          <w:color w:val="000000"/>
          <w:sz w:val="24"/>
          <w:szCs w:val="24"/>
          <w:lang w:eastAsia="pt-BR"/>
        </w:rPr>
        <w:t xml:space="preserve"> sociais como trabalho escravo e gênero.</w:t>
      </w:r>
    </w:p>
    <w:p w:rsidR="00D63211" w:rsidRDefault="00D63211" w:rsidP="00D63211">
      <w:pPr>
        <w:spacing w:after="0" w:line="360" w:lineRule="auto"/>
        <w:rPr>
          <w:rFonts w:ascii="Times New Roman" w:eastAsia="Times New Roman" w:hAnsi="Times New Roman" w:cs="Times New Roman"/>
          <w:sz w:val="24"/>
          <w:szCs w:val="24"/>
          <w:lang w:eastAsia="pt-BR"/>
        </w:rPr>
      </w:pPr>
    </w:p>
    <w:p w:rsidR="00D63211" w:rsidRDefault="00D63211" w:rsidP="00D63211">
      <w:pPr>
        <w:spacing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4 Considerações finais</w:t>
      </w:r>
    </w:p>
    <w:p w:rsidR="00D63211" w:rsidRDefault="00D63211" w:rsidP="00D63211">
      <w:pPr>
        <w:spacing w:after="0" w:line="360" w:lineRule="auto"/>
        <w:ind w:firstLine="720"/>
        <w:jc w:val="both"/>
        <w:rPr>
          <w:rFonts w:ascii="Arial" w:eastAsia="Times New Roman" w:hAnsi="Arial" w:cs="Arial"/>
          <w:color w:val="222222"/>
          <w:sz w:val="24"/>
          <w:szCs w:val="24"/>
          <w:shd w:val="clear" w:color="auto" w:fill="FFFFFF"/>
          <w:lang w:eastAsia="pt-BR"/>
        </w:rPr>
      </w:pPr>
    </w:p>
    <w:p w:rsidR="00D63211" w:rsidRDefault="00D63211" w:rsidP="00D63211">
      <w:pPr>
        <w:spacing w:after="0" w:line="360" w:lineRule="auto"/>
        <w:ind w:firstLine="720"/>
        <w:jc w:val="both"/>
        <w:rPr>
          <w:rFonts w:ascii="Times New Roman" w:eastAsia="Times New Roman" w:hAnsi="Times New Roman" w:cs="Times New Roman"/>
          <w:sz w:val="24"/>
          <w:szCs w:val="24"/>
          <w:lang w:eastAsia="pt-BR"/>
        </w:rPr>
      </w:pPr>
      <w:r>
        <w:rPr>
          <w:rFonts w:ascii="Arial" w:eastAsia="Times New Roman" w:hAnsi="Arial" w:cs="Arial"/>
          <w:color w:val="222222"/>
          <w:sz w:val="24"/>
          <w:szCs w:val="24"/>
          <w:shd w:val="clear" w:color="auto" w:fill="FFFFFF"/>
          <w:lang w:eastAsia="pt-BR"/>
        </w:rPr>
        <w:t xml:space="preserve">A moda é constituída de conhecimentos tradicionais e novos, conteúdo material e simbólico. O trabalho intelectual, de concepção do estilista está intimamente </w:t>
      </w:r>
      <w:bookmarkStart w:id="0" w:name="_GoBack"/>
      <w:bookmarkEnd w:id="0"/>
      <w:r>
        <w:rPr>
          <w:rFonts w:ascii="Arial" w:eastAsia="Times New Roman" w:hAnsi="Arial" w:cs="Arial"/>
          <w:color w:val="222222"/>
          <w:sz w:val="24"/>
          <w:szCs w:val="24"/>
          <w:shd w:val="clear" w:color="auto" w:fill="FFFFFF"/>
          <w:lang w:eastAsia="pt-BR"/>
        </w:rPr>
        <w:t>articulado ao</w:t>
      </w:r>
      <w:r>
        <w:rPr>
          <w:rFonts w:ascii="Arial" w:eastAsia="Times New Roman" w:hAnsi="Arial" w:cs="Arial"/>
          <w:color w:val="222222"/>
          <w:sz w:val="24"/>
          <w:szCs w:val="24"/>
          <w:shd w:val="clear" w:color="auto" w:fill="FFFFFF"/>
          <w:lang w:eastAsia="pt-BR"/>
        </w:rPr>
        <w:t xml:space="preserve"> trabalho manual, do tecido, objetos e instrumentos de trabalho que possibilitam dar materialidade à ideia, criar. A base material da produção de homens e mulheres que cotidiana e anonimamente produzem a vida e, dentro dela, a moda nos evidencia a trama tecida entre trabalho material e imaterial.</w:t>
      </w:r>
    </w:p>
    <w:p w:rsidR="00D63211" w:rsidRDefault="00D63211" w:rsidP="00D63211">
      <w:pPr>
        <w:spacing w:after="0" w:line="360" w:lineRule="auto"/>
        <w:ind w:firstLine="720"/>
        <w:jc w:val="both"/>
        <w:rPr>
          <w:rFonts w:ascii="Times New Roman" w:eastAsia="Times New Roman" w:hAnsi="Times New Roman" w:cs="Times New Roman"/>
          <w:sz w:val="24"/>
          <w:szCs w:val="24"/>
          <w:lang w:eastAsia="pt-BR"/>
        </w:rPr>
      </w:pPr>
      <w:r>
        <w:rPr>
          <w:rFonts w:ascii="Arial" w:eastAsia="Times New Roman" w:hAnsi="Arial" w:cs="Arial"/>
          <w:color w:val="222222"/>
          <w:sz w:val="24"/>
          <w:szCs w:val="24"/>
          <w:shd w:val="clear" w:color="auto" w:fill="FFFFFF"/>
          <w:lang w:eastAsia="pt-BR"/>
        </w:rPr>
        <w:t xml:space="preserve">Entretanto, o trabalho é pouco discutido nas publicações científicas e no ensino de moda em Santa Catarina. Produz-se, reforçando a perspectiva do </w:t>
      </w:r>
      <w:r>
        <w:rPr>
          <w:rFonts w:ascii="Arial" w:eastAsia="Times New Roman" w:hAnsi="Arial" w:cs="Arial"/>
          <w:color w:val="222222"/>
          <w:sz w:val="24"/>
          <w:szCs w:val="24"/>
          <w:shd w:val="clear" w:color="auto" w:fill="FFFFFF"/>
          <w:lang w:eastAsia="pt-BR"/>
        </w:rPr>
        <w:lastRenderedPageBreak/>
        <w:t xml:space="preserve">imaterial, um apagamento do trabalho na área , ocultando sua base material. O trabalho com a matéria-prima que permite dar visibilidade ao conceito, à ideia do estilista, é invisibilizado. A mercadoria desfila na passarela, enquanto o suor, stress, pressão, intensificação do trabalho ficam no </w:t>
      </w:r>
      <w:r>
        <w:rPr>
          <w:rFonts w:ascii="Arial" w:eastAsia="Times New Roman" w:hAnsi="Arial" w:cs="Arial"/>
          <w:i/>
          <w:color w:val="222222"/>
          <w:sz w:val="24"/>
          <w:szCs w:val="24"/>
          <w:shd w:val="clear" w:color="auto" w:fill="FFFFFF"/>
          <w:lang w:eastAsia="pt-BR"/>
        </w:rPr>
        <w:t>backstage</w:t>
      </w:r>
      <w:r>
        <w:rPr>
          <w:rFonts w:ascii="Arial" w:eastAsia="Times New Roman" w:hAnsi="Arial" w:cs="Arial"/>
          <w:color w:val="222222"/>
          <w:sz w:val="24"/>
          <w:szCs w:val="24"/>
          <w:shd w:val="clear" w:color="auto" w:fill="FFFFFF"/>
          <w:lang w:eastAsia="pt-BR"/>
        </w:rPr>
        <w:t>, os olhares e flashes voltam-se para a criatividade, para o imaterial que ganha a visibilidade. O trabalho concreto é invisibilizado.</w:t>
      </w:r>
    </w:p>
    <w:p w:rsidR="00D63211" w:rsidRDefault="00D63211" w:rsidP="00D63211">
      <w:pPr>
        <w:spacing w:after="0" w:line="360" w:lineRule="auto"/>
        <w:ind w:firstLine="70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Somando-nos aos autores que discutem a relevância de se pensar a formação docente para as áreas criativas, ressaltamos que conhecimento técnico-prático e a experiência podem ser ricamente complementados com formação didático-pedagógica e densa formação teórica, incorporando reflexões sobre o trabalho no ensino. Mesmo que condenado pelos teóricos do imaterial, apagado nos discursos glamorosos da economia criativa, não podemos prescindir do trabalho por fornecer a base material indispensável para a produção da vida. Afinal, refletir sobre para qual estilo de vida fazer moda, requer pensar não só o projeto de artefato, mas também de sociedade. </w:t>
      </w:r>
    </w:p>
    <w:p w:rsidR="00D63211" w:rsidRDefault="00D63211" w:rsidP="00D63211">
      <w:pPr>
        <w:spacing w:after="0" w:line="360" w:lineRule="auto"/>
        <w:rPr>
          <w:rFonts w:ascii="Times New Roman" w:eastAsia="Times New Roman" w:hAnsi="Times New Roman" w:cs="Times New Roman"/>
          <w:sz w:val="24"/>
          <w:szCs w:val="24"/>
          <w:lang w:eastAsia="pt-BR"/>
        </w:rPr>
      </w:pPr>
    </w:p>
    <w:p w:rsidR="00D63211" w:rsidRDefault="00D63211" w:rsidP="00D63211">
      <w:pPr>
        <w:spacing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lang w:eastAsia="pt-BR"/>
        </w:rPr>
        <w:t xml:space="preserve">5  Referências </w:t>
      </w:r>
    </w:p>
    <w:p w:rsidR="00D63211" w:rsidRDefault="00D63211" w:rsidP="00D63211">
      <w:pPr>
        <w:spacing w:after="0" w:line="360" w:lineRule="auto"/>
        <w:jc w:val="both"/>
        <w:rPr>
          <w:rFonts w:ascii="Arial" w:eastAsia="Times New Roman" w:hAnsi="Arial" w:cs="Arial"/>
          <w:color w:val="000000"/>
          <w:sz w:val="24"/>
          <w:szCs w:val="24"/>
          <w:lang w:eastAsia="pt-BR"/>
        </w:rPr>
      </w:pPr>
    </w:p>
    <w:p w:rsidR="00D63211" w:rsidRDefault="00D63211" w:rsidP="00D63211">
      <w:pPr>
        <w:spacing w:after="0"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BRASIL. Ministério da Cultura. </w:t>
      </w:r>
      <w:r>
        <w:rPr>
          <w:rFonts w:ascii="Arial" w:eastAsia="Times New Roman" w:hAnsi="Arial" w:cs="Arial"/>
          <w:b/>
          <w:bCs/>
          <w:color w:val="000000"/>
          <w:sz w:val="24"/>
          <w:szCs w:val="24"/>
          <w:lang w:eastAsia="pt-BR"/>
        </w:rPr>
        <w:t>Plano da Secretaria da Indústria Criativa</w:t>
      </w:r>
      <w:r>
        <w:rPr>
          <w:rFonts w:ascii="Arial" w:eastAsia="Times New Roman" w:hAnsi="Arial" w:cs="Arial"/>
          <w:color w:val="000000"/>
          <w:sz w:val="24"/>
          <w:szCs w:val="24"/>
          <w:lang w:eastAsia="pt-BR"/>
        </w:rPr>
        <w:t xml:space="preserve">. Brasília, 2012. </w:t>
      </w:r>
    </w:p>
    <w:p w:rsidR="00D63211" w:rsidRDefault="00D63211" w:rsidP="00D63211">
      <w:pPr>
        <w:spacing w:after="0" w:line="360" w:lineRule="auto"/>
        <w:rPr>
          <w:rFonts w:ascii="Arial" w:eastAsia="Times New Roman" w:hAnsi="Arial" w:cs="Arial"/>
          <w:color w:val="000000"/>
          <w:sz w:val="24"/>
          <w:szCs w:val="24"/>
          <w:lang w:eastAsia="pt-BR"/>
        </w:rPr>
      </w:pPr>
    </w:p>
    <w:p w:rsidR="00D63211" w:rsidRDefault="00D63211" w:rsidP="00D63211">
      <w:pPr>
        <w:spacing w:after="0" w:line="36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CATARINENSE, Sindicato da Industria do Vestuário do Sul. </w:t>
      </w:r>
      <w:r>
        <w:rPr>
          <w:rFonts w:ascii="Arial" w:eastAsia="Times New Roman" w:hAnsi="Arial" w:cs="Arial"/>
          <w:b/>
          <w:bCs/>
          <w:color w:val="000000"/>
          <w:sz w:val="24"/>
          <w:szCs w:val="24"/>
          <w:lang w:eastAsia="pt-BR"/>
        </w:rPr>
        <w:t>Convenções coletivas.</w:t>
      </w:r>
      <w:r w:rsidRPr="00D63211">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Disponível em:</w:t>
      </w:r>
      <w:r w:rsidRPr="00710175">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http://www.sindivestsulcatarinense.com.br/images/sindivestcriciuma.com.br/cct2017.pdf. Acesso em: 14 jun. 2018.</w:t>
      </w:r>
    </w:p>
    <w:p w:rsidR="00D63211" w:rsidRDefault="00D63211" w:rsidP="00D63211">
      <w:pPr>
        <w:spacing w:after="0" w:line="360" w:lineRule="auto"/>
        <w:jc w:val="both"/>
        <w:rPr>
          <w:rFonts w:ascii="Times New Roman" w:eastAsia="Times New Roman" w:hAnsi="Times New Roman" w:cs="Times New Roman"/>
          <w:sz w:val="24"/>
          <w:szCs w:val="24"/>
          <w:lang w:eastAsia="pt-BR"/>
        </w:rPr>
      </w:pPr>
    </w:p>
    <w:p w:rsidR="00D63211" w:rsidRDefault="00D63211" w:rsidP="00D63211">
      <w:pPr>
        <w:spacing w:after="0" w:line="360" w:lineRule="auto"/>
        <w:jc w:val="both"/>
        <w:rPr>
          <w:rFonts w:ascii="Arial" w:eastAsia="Times New Roman" w:hAnsi="Arial" w:cs="Arial"/>
          <w:b/>
          <w:bCs/>
          <w:color w:val="000000"/>
          <w:sz w:val="24"/>
          <w:szCs w:val="24"/>
          <w:lang w:eastAsia="pt-BR"/>
        </w:rPr>
      </w:pPr>
      <w:r>
        <w:rPr>
          <w:rFonts w:ascii="Arial" w:eastAsia="Times New Roman" w:hAnsi="Arial" w:cs="Arial"/>
          <w:color w:val="000000"/>
          <w:sz w:val="24"/>
          <w:szCs w:val="24"/>
          <w:lang w:eastAsia="pt-BR"/>
        </w:rPr>
        <w:t xml:space="preserve">FIRJAN. </w:t>
      </w:r>
      <w:r>
        <w:rPr>
          <w:rFonts w:ascii="Arial" w:eastAsia="Times New Roman" w:hAnsi="Arial" w:cs="Arial"/>
          <w:b/>
          <w:bCs/>
          <w:color w:val="000000"/>
          <w:sz w:val="24"/>
          <w:szCs w:val="24"/>
          <w:lang w:eastAsia="pt-BR"/>
        </w:rPr>
        <w:t xml:space="preserve">Mapeamento da Indústria Criativa no Brasil. </w:t>
      </w:r>
      <w:r>
        <w:rPr>
          <w:rFonts w:ascii="Arial" w:eastAsia="Times New Roman" w:hAnsi="Arial" w:cs="Arial"/>
          <w:color w:val="000000"/>
          <w:sz w:val="24"/>
          <w:szCs w:val="24"/>
          <w:lang w:eastAsia="pt-BR"/>
        </w:rPr>
        <w:t>Rio de Janeiro: FIRJAN,</w:t>
      </w:r>
      <w:r>
        <w:rPr>
          <w:rFonts w:ascii="Arial" w:eastAsia="Times New Roman" w:hAnsi="Arial" w:cs="Arial"/>
          <w:b/>
          <w:bCs/>
          <w:color w:val="000000"/>
          <w:sz w:val="24"/>
          <w:szCs w:val="24"/>
          <w:lang w:eastAsia="pt-BR"/>
        </w:rPr>
        <w:t xml:space="preserve"> 2016. </w:t>
      </w:r>
    </w:p>
    <w:p w:rsidR="00D63211" w:rsidRDefault="00D63211" w:rsidP="00D63211">
      <w:pPr>
        <w:spacing w:after="0" w:line="360" w:lineRule="auto"/>
        <w:jc w:val="both"/>
        <w:rPr>
          <w:rFonts w:ascii="Arial" w:eastAsia="Times New Roman" w:hAnsi="Arial" w:cs="Arial"/>
          <w:b/>
          <w:bCs/>
          <w:color w:val="000000"/>
          <w:sz w:val="24"/>
          <w:szCs w:val="24"/>
          <w:lang w:eastAsia="pt-BR"/>
        </w:rPr>
      </w:pPr>
    </w:p>
    <w:p w:rsidR="00D63211" w:rsidRDefault="00D63211" w:rsidP="00D63211">
      <w:pPr>
        <w:shd w:val="clear" w:color="auto" w:fill="FFFFFF"/>
        <w:spacing w:after="0" w:line="360" w:lineRule="auto"/>
        <w:outlineLvl w:val="0"/>
        <w:rPr>
          <w:rFonts w:ascii="Arial" w:eastAsia="Times New Roman" w:hAnsi="Arial" w:cs="Arial"/>
          <w:sz w:val="24"/>
          <w:szCs w:val="24"/>
          <w:lang w:eastAsia="pt-BR"/>
        </w:rPr>
      </w:pPr>
      <w:r>
        <w:rPr>
          <w:rFonts w:ascii="Arial" w:eastAsia="Times New Roman" w:hAnsi="Arial" w:cs="Arial"/>
          <w:bCs/>
          <w:color w:val="000000"/>
          <w:kern w:val="36"/>
          <w:sz w:val="24"/>
          <w:szCs w:val="24"/>
          <w:lang w:eastAsia="pt-BR"/>
        </w:rPr>
        <w:t xml:space="preserve">FFW. </w:t>
      </w:r>
      <w:r w:rsidRPr="00D53DD8">
        <w:rPr>
          <w:rFonts w:ascii="Arial" w:eastAsia="Times New Roman" w:hAnsi="Arial" w:cs="Arial"/>
          <w:b/>
          <w:bCs/>
          <w:color w:val="000000"/>
          <w:kern w:val="36"/>
          <w:sz w:val="24"/>
          <w:szCs w:val="24"/>
          <w:lang w:eastAsia="pt-BR"/>
        </w:rPr>
        <w:t>Fashion Revolution Day promove reflexão sobre real custo da moda</w:t>
      </w:r>
      <w:r>
        <w:rPr>
          <w:rFonts w:ascii="Arial" w:eastAsia="Times New Roman" w:hAnsi="Arial" w:cs="Arial"/>
          <w:bCs/>
          <w:color w:val="000000"/>
          <w:kern w:val="36"/>
          <w:sz w:val="24"/>
          <w:szCs w:val="24"/>
          <w:lang w:eastAsia="pt-BR"/>
        </w:rPr>
        <w:t xml:space="preserve">. </w:t>
      </w:r>
      <w:r>
        <w:rPr>
          <w:rFonts w:ascii="Arial" w:hAnsi="Arial" w:cs="Arial"/>
          <w:caps/>
          <w:color w:val="000000"/>
          <w:sz w:val="24"/>
          <w:szCs w:val="24"/>
        </w:rPr>
        <w:t>24.</w:t>
      </w:r>
      <w:r>
        <w:rPr>
          <w:rFonts w:ascii="Arial" w:hAnsi="Arial" w:cs="Arial"/>
          <w:color w:val="000000"/>
          <w:sz w:val="24"/>
          <w:szCs w:val="24"/>
        </w:rPr>
        <w:t>abril</w:t>
      </w:r>
      <w:r>
        <w:rPr>
          <w:rFonts w:ascii="Arial" w:hAnsi="Arial" w:cs="Arial"/>
          <w:caps/>
          <w:color w:val="000000"/>
          <w:sz w:val="24"/>
          <w:szCs w:val="24"/>
        </w:rPr>
        <w:t>.2015</w:t>
      </w:r>
      <w:r>
        <w:rPr>
          <w:rFonts w:ascii="Arial" w:hAnsi="Arial" w:cs="Arial"/>
          <w:color w:val="000000"/>
          <w:sz w:val="24"/>
          <w:szCs w:val="24"/>
        </w:rPr>
        <w:t xml:space="preserve">. Disponível em </w:t>
      </w:r>
      <w:hyperlink r:id="rId8" w:history="1">
        <w:r>
          <w:rPr>
            <w:rStyle w:val="Hyperlink"/>
            <w:rFonts w:ascii="Arial" w:eastAsia="Times New Roman" w:hAnsi="Arial" w:cs="Arial"/>
            <w:bCs/>
            <w:sz w:val="24"/>
            <w:szCs w:val="24"/>
            <w:lang w:eastAsia="pt-BR"/>
          </w:rPr>
          <w:t>https://ffw.uol.com.br/noticias/moda/fashion-revolution-day-promove-reflexao-sobre-real-custo-da-moda</w:t>
        </w:r>
      </w:hyperlink>
      <w:r>
        <w:rPr>
          <w:rFonts w:ascii="Arial" w:eastAsia="Times New Roman" w:hAnsi="Arial" w:cs="Arial"/>
          <w:bCs/>
          <w:color w:val="000000"/>
          <w:sz w:val="24"/>
          <w:szCs w:val="24"/>
          <w:lang w:eastAsia="pt-BR"/>
        </w:rPr>
        <w:t xml:space="preserve"> Acesso em: 14.jun.2018 </w:t>
      </w:r>
    </w:p>
    <w:p w:rsidR="00D63211" w:rsidRDefault="00D63211" w:rsidP="00D63211">
      <w:pPr>
        <w:spacing w:after="0" w:line="360" w:lineRule="auto"/>
        <w:jc w:val="both"/>
        <w:rPr>
          <w:rFonts w:ascii="Times New Roman" w:eastAsia="Times New Roman" w:hAnsi="Times New Roman" w:cs="Times New Roman"/>
          <w:sz w:val="24"/>
          <w:szCs w:val="24"/>
          <w:lang w:eastAsia="pt-BR"/>
        </w:rPr>
      </w:pPr>
    </w:p>
    <w:p w:rsidR="00D63211" w:rsidRDefault="00D63211" w:rsidP="00D63211">
      <w:pPr>
        <w:spacing w:after="0" w:line="360" w:lineRule="auto"/>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 xml:space="preserve">GORZ, André, </w:t>
      </w:r>
      <w:r>
        <w:rPr>
          <w:rFonts w:ascii="Arial" w:eastAsia="Times New Roman" w:hAnsi="Arial" w:cs="Arial"/>
          <w:b/>
          <w:bCs/>
          <w:color w:val="000000"/>
          <w:sz w:val="24"/>
          <w:szCs w:val="24"/>
          <w:lang w:eastAsia="pt-BR"/>
        </w:rPr>
        <w:t>O imaterial</w:t>
      </w:r>
      <w:r>
        <w:rPr>
          <w:rFonts w:ascii="Arial" w:eastAsia="Times New Roman" w:hAnsi="Arial" w:cs="Arial"/>
          <w:color w:val="000000"/>
          <w:sz w:val="24"/>
          <w:szCs w:val="24"/>
          <w:lang w:eastAsia="pt-BR"/>
        </w:rPr>
        <w:t>: conhecimento, valor e capital. São Paulo: Annablume, 2005.</w:t>
      </w:r>
    </w:p>
    <w:p w:rsidR="00D63211" w:rsidRDefault="00D63211" w:rsidP="00D63211">
      <w:pPr>
        <w:spacing w:after="0" w:line="360" w:lineRule="auto"/>
        <w:jc w:val="both"/>
        <w:rPr>
          <w:rFonts w:ascii="Arial" w:eastAsia="Times New Roman" w:hAnsi="Arial" w:cs="Arial"/>
          <w:sz w:val="24"/>
          <w:szCs w:val="24"/>
          <w:lang w:eastAsia="pt-BR"/>
        </w:rPr>
      </w:pPr>
    </w:p>
    <w:p w:rsidR="00D63211" w:rsidRDefault="00D63211" w:rsidP="00D63211">
      <w:pPr>
        <w:spacing w:after="0" w:line="360" w:lineRule="auto"/>
        <w:jc w:val="both"/>
        <w:rPr>
          <w:rFonts w:ascii="Arial" w:eastAsia="Times New Roman" w:hAnsi="Arial" w:cs="Arial"/>
          <w:sz w:val="24"/>
          <w:szCs w:val="24"/>
          <w:lang w:eastAsia="pt-BR"/>
        </w:rPr>
      </w:pPr>
      <w:r>
        <w:rPr>
          <w:rFonts w:ascii="Arial" w:eastAsia="Times New Roman" w:hAnsi="Arial" w:cs="Arial"/>
          <w:color w:val="222222"/>
          <w:sz w:val="24"/>
          <w:szCs w:val="24"/>
          <w:shd w:val="clear" w:color="auto" w:fill="FFFFFF"/>
          <w:lang w:eastAsia="pt-BR"/>
        </w:rPr>
        <w:t xml:space="preserve">KELLER, Paulo Fernandes. O Estilista e a Indústria da Moda. </w:t>
      </w:r>
      <w:r>
        <w:rPr>
          <w:rFonts w:ascii="Arial" w:eastAsia="Times New Roman" w:hAnsi="Arial" w:cs="Arial"/>
          <w:b/>
          <w:bCs/>
          <w:color w:val="222222"/>
          <w:sz w:val="24"/>
          <w:szCs w:val="24"/>
          <w:shd w:val="clear" w:color="auto" w:fill="FFFFFF"/>
          <w:lang w:eastAsia="pt-BR"/>
        </w:rPr>
        <w:t>Modapalavra E-periódico</w:t>
      </w:r>
      <w:r>
        <w:rPr>
          <w:rFonts w:ascii="Arial" w:eastAsia="Times New Roman" w:hAnsi="Arial" w:cs="Arial"/>
          <w:color w:val="222222"/>
          <w:sz w:val="24"/>
          <w:szCs w:val="24"/>
          <w:shd w:val="clear" w:color="auto" w:fill="FFFFFF"/>
          <w:lang w:eastAsia="pt-BR"/>
        </w:rPr>
        <w:t>, Florianópolis, v. 6, n. 3, p.19-36, jun. 2010.</w:t>
      </w:r>
    </w:p>
    <w:p w:rsidR="00D63211" w:rsidRDefault="00D63211" w:rsidP="00D63211">
      <w:pPr>
        <w:spacing w:after="0" w:line="360" w:lineRule="auto"/>
        <w:jc w:val="both"/>
        <w:rPr>
          <w:rFonts w:ascii="Arial" w:eastAsia="Times New Roman" w:hAnsi="Arial" w:cs="Arial"/>
          <w:sz w:val="24"/>
          <w:szCs w:val="24"/>
          <w:lang w:eastAsia="pt-BR"/>
        </w:rPr>
      </w:pPr>
    </w:p>
    <w:p w:rsidR="00D63211" w:rsidRDefault="00D63211" w:rsidP="00D63211">
      <w:pPr>
        <w:spacing w:after="0"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LAZZARATO, M.; NEGRI, A.</w:t>
      </w:r>
      <w:r>
        <w:rPr>
          <w:rFonts w:ascii="Arial" w:eastAsia="Times New Roman" w:hAnsi="Arial" w:cs="Arial"/>
          <w:b/>
          <w:bCs/>
          <w:color w:val="000000"/>
          <w:sz w:val="24"/>
          <w:szCs w:val="24"/>
          <w:lang w:eastAsia="pt-BR"/>
        </w:rPr>
        <w:t>Trabalho imaterial</w:t>
      </w:r>
      <w:r>
        <w:rPr>
          <w:rFonts w:ascii="Arial" w:eastAsia="Times New Roman" w:hAnsi="Arial" w:cs="Arial"/>
          <w:color w:val="000000"/>
          <w:sz w:val="24"/>
          <w:szCs w:val="24"/>
          <w:lang w:eastAsia="pt-BR"/>
        </w:rPr>
        <w:t>: formas de vida e produção de subjetividade. Rio de Janeiro: DP&amp;A, 2001.</w:t>
      </w:r>
    </w:p>
    <w:p w:rsidR="00D63211" w:rsidRDefault="00D63211" w:rsidP="00D63211">
      <w:pPr>
        <w:spacing w:after="0" w:line="360" w:lineRule="auto"/>
        <w:jc w:val="both"/>
        <w:rPr>
          <w:rFonts w:ascii="Arial" w:eastAsia="Times New Roman" w:hAnsi="Arial" w:cs="Arial"/>
          <w:sz w:val="24"/>
          <w:szCs w:val="24"/>
          <w:lang w:eastAsia="pt-BR"/>
        </w:rPr>
      </w:pPr>
    </w:p>
    <w:p w:rsidR="00D63211" w:rsidRDefault="00D63211" w:rsidP="00D63211">
      <w:pPr>
        <w:spacing w:after="0" w:line="360" w:lineRule="auto"/>
        <w:jc w:val="both"/>
        <w:rPr>
          <w:rFonts w:ascii="Arial" w:hAnsi="Arial" w:cs="Arial"/>
          <w:sz w:val="24"/>
          <w:szCs w:val="24"/>
        </w:rPr>
      </w:pPr>
      <w:r>
        <w:rPr>
          <w:rFonts w:ascii="Arial" w:eastAsia="Times New Roman" w:hAnsi="Arial" w:cs="Arial"/>
          <w:sz w:val="24"/>
          <w:szCs w:val="24"/>
          <w:lang w:eastAsia="pt-BR"/>
        </w:rPr>
        <w:t xml:space="preserve">MARX, Karl. </w:t>
      </w:r>
      <w:r>
        <w:rPr>
          <w:rFonts w:ascii="Arial" w:hAnsi="Arial" w:cs="Arial"/>
          <w:b/>
          <w:iCs/>
          <w:sz w:val="24"/>
          <w:szCs w:val="24"/>
        </w:rPr>
        <w:t>O capital:</w:t>
      </w:r>
      <w:r>
        <w:rPr>
          <w:rFonts w:ascii="Arial" w:hAnsi="Arial" w:cs="Arial"/>
          <w:i/>
          <w:iCs/>
          <w:sz w:val="24"/>
          <w:szCs w:val="24"/>
        </w:rPr>
        <w:t xml:space="preserve"> </w:t>
      </w:r>
      <w:r>
        <w:rPr>
          <w:rFonts w:ascii="Arial" w:hAnsi="Arial" w:cs="Arial"/>
          <w:iCs/>
          <w:sz w:val="24"/>
          <w:szCs w:val="24"/>
        </w:rPr>
        <w:t>crítica da economia política</w:t>
      </w:r>
      <w:r>
        <w:rPr>
          <w:rFonts w:ascii="Arial" w:hAnsi="Arial" w:cs="Arial"/>
          <w:sz w:val="24"/>
          <w:szCs w:val="24"/>
        </w:rPr>
        <w:t>. São Paulo, DIFEL, 1986.</w:t>
      </w:r>
    </w:p>
    <w:p w:rsidR="00D63211" w:rsidRDefault="00D63211" w:rsidP="00D63211">
      <w:pPr>
        <w:spacing w:after="0" w:line="360" w:lineRule="auto"/>
        <w:jc w:val="both"/>
        <w:rPr>
          <w:rFonts w:ascii="Arial" w:eastAsia="Times New Roman" w:hAnsi="Arial" w:cs="Arial"/>
          <w:sz w:val="24"/>
          <w:szCs w:val="24"/>
          <w:lang w:eastAsia="pt-BR"/>
        </w:rPr>
      </w:pPr>
    </w:p>
    <w:p w:rsidR="00D63211" w:rsidRDefault="00D63211" w:rsidP="00D63211">
      <w:pPr>
        <w:spacing w:after="0" w:line="360" w:lineRule="auto"/>
        <w:jc w:val="both"/>
        <w:rPr>
          <w:rFonts w:ascii="Arial" w:eastAsia="Times New Roman" w:hAnsi="Arial" w:cs="Arial"/>
          <w:sz w:val="24"/>
          <w:szCs w:val="24"/>
          <w:lang w:eastAsia="pt-BR"/>
        </w:rPr>
      </w:pPr>
      <w:r w:rsidRPr="00710175">
        <w:rPr>
          <w:rFonts w:ascii="Arial" w:hAnsi="Arial" w:cs="Arial"/>
          <w:color w:val="222222"/>
          <w:sz w:val="24"/>
          <w:szCs w:val="24"/>
          <w:shd w:val="clear" w:color="auto" w:fill="FFFFFF"/>
          <w:lang w:val="en-US"/>
        </w:rPr>
        <w:t xml:space="preserve">REVOLUTION, Fashion. </w:t>
      </w:r>
      <w:r w:rsidRPr="00710175">
        <w:rPr>
          <w:rFonts w:ascii="Arial" w:hAnsi="Arial" w:cs="Arial"/>
          <w:b/>
          <w:bCs/>
          <w:color w:val="222222"/>
          <w:sz w:val="24"/>
          <w:szCs w:val="24"/>
          <w:shd w:val="clear" w:color="auto" w:fill="FFFFFF"/>
          <w:lang w:val="en-US"/>
        </w:rPr>
        <w:t xml:space="preserve">Fashion Revolution Brazil. </w:t>
      </w:r>
      <w:r>
        <w:rPr>
          <w:rFonts w:ascii="Arial" w:hAnsi="Arial" w:cs="Arial"/>
          <w:color w:val="222222"/>
          <w:sz w:val="24"/>
          <w:szCs w:val="24"/>
          <w:shd w:val="clear" w:color="auto" w:fill="FFFFFF"/>
        </w:rPr>
        <w:t>Disponível em: &lt;https://www.fashionrevolution.org/south-america/brazil/&gt;. Acesso em: 14 jun. 2018.</w:t>
      </w:r>
    </w:p>
    <w:p w:rsidR="00D63211" w:rsidRDefault="00D63211" w:rsidP="00D63211">
      <w:pPr>
        <w:spacing w:after="0" w:line="360" w:lineRule="auto"/>
        <w:jc w:val="both"/>
        <w:rPr>
          <w:rFonts w:ascii="Arial" w:eastAsia="Times New Roman" w:hAnsi="Arial" w:cs="Arial"/>
          <w:color w:val="222222"/>
          <w:sz w:val="24"/>
          <w:szCs w:val="24"/>
          <w:shd w:val="clear" w:color="auto" w:fill="FFFFFF"/>
          <w:lang w:eastAsia="pt-BR"/>
        </w:rPr>
      </w:pPr>
    </w:p>
    <w:p w:rsidR="00D63211" w:rsidRDefault="00D63211" w:rsidP="00D63211">
      <w:pPr>
        <w:spacing w:after="0" w:line="360" w:lineRule="auto"/>
        <w:jc w:val="both"/>
        <w:rPr>
          <w:rFonts w:ascii="Arial" w:eastAsia="Times New Roman" w:hAnsi="Arial" w:cs="Arial"/>
          <w:sz w:val="24"/>
          <w:szCs w:val="24"/>
          <w:lang w:eastAsia="pt-BR"/>
        </w:rPr>
      </w:pPr>
      <w:r>
        <w:rPr>
          <w:rFonts w:ascii="Arial" w:eastAsia="Times New Roman" w:hAnsi="Arial" w:cs="Arial"/>
          <w:color w:val="222222"/>
          <w:sz w:val="24"/>
          <w:szCs w:val="24"/>
          <w:shd w:val="clear" w:color="auto" w:fill="FFFFFF"/>
          <w:lang w:eastAsia="pt-BR"/>
        </w:rPr>
        <w:t xml:space="preserve">SANTOS, Heloisa Helena de Oliveira. A definição da moda em contextos de economia criativa: o relatório da UNCTAD/ONU e suas repercussões no Brasil. </w:t>
      </w:r>
      <w:r>
        <w:rPr>
          <w:rFonts w:ascii="Arial" w:eastAsia="Times New Roman" w:hAnsi="Arial" w:cs="Arial"/>
          <w:b/>
          <w:bCs/>
          <w:color w:val="222222"/>
          <w:sz w:val="24"/>
          <w:szCs w:val="24"/>
          <w:shd w:val="clear" w:color="auto" w:fill="FFFFFF"/>
          <w:lang w:eastAsia="pt-BR"/>
        </w:rPr>
        <w:t>Iara</w:t>
      </w:r>
      <w:r>
        <w:rPr>
          <w:rFonts w:ascii="Arial" w:eastAsia="Times New Roman" w:hAnsi="Arial" w:cs="Arial"/>
          <w:color w:val="222222"/>
          <w:sz w:val="24"/>
          <w:szCs w:val="24"/>
          <w:shd w:val="clear" w:color="auto" w:fill="FFFFFF"/>
          <w:lang w:eastAsia="pt-BR"/>
        </w:rPr>
        <w:t>: Revista de Moda, Cultura e Arte, São Paulo, v. 9, n. 1, p.93-113, set. 2016.</w:t>
      </w:r>
    </w:p>
    <w:p w:rsidR="00D63211" w:rsidRDefault="00D63211" w:rsidP="00D63211">
      <w:pPr>
        <w:spacing w:after="0" w:line="360" w:lineRule="auto"/>
        <w:jc w:val="both"/>
        <w:rPr>
          <w:rFonts w:ascii="Times New Roman" w:eastAsia="Times New Roman" w:hAnsi="Times New Roman" w:cs="Times New Roman"/>
          <w:sz w:val="24"/>
          <w:szCs w:val="24"/>
          <w:lang w:eastAsia="pt-BR"/>
        </w:rPr>
      </w:pPr>
    </w:p>
    <w:p w:rsidR="00D63211" w:rsidRDefault="00D63211" w:rsidP="00D63211">
      <w:pPr>
        <w:spacing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lastRenderedPageBreak/>
        <w:t xml:space="preserve">SANTOS, Vinicius Oliveira. </w:t>
      </w:r>
      <w:r>
        <w:rPr>
          <w:rFonts w:ascii="Arial" w:eastAsia="Times New Roman" w:hAnsi="Arial" w:cs="Arial"/>
          <w:b/>
          <w:bCs/>
          <w:color w:val="000000"/>
          <w:sz w:val="24"/>
          <w:szCs w:val="24"/>
          <w:lang w:eastAsia="pt-BR"/>
        </w:rPr>
        <w:t>Trabalho imaterial e teoria do valor em Marx</w:t>
      </w:r>
      <w:r>
        <w:rPr>
          <w:rFonts w:ascii="Arial" w:eastAsia="Times New Roman" w:hAnsi="Arial" w:cs="Arial"/>
          <w:color w:val="000000"/>
          <w:sz w:val="24"/>
          <w:szCs w:val="24"/>
          <w:lang w:eastAsia="pt-BR"/>
        </w:rPr>
        <w:t>: semelhanças ocultas e nexos necessários.  São Paulo: Expressão Popular, 2013.</w:t>
      </w:r>
    </w:p>
    <w:p w:rsidR="00D63211" w:rsidRDefault="00D63211" w:rsidP="00D63211">
      <w:pPr>
        <w:spacing w:after="0" w:line="360" w:lineRule="auto"/>
        <w:jc w:val="both"/>
        <w:rPr>
          <w:rFonts w:ascii="Times New Roman" w:eastAsia="Times New Roman" w:hAnsi="Times New Roman" w:cs="Times New Roman"/>
          <w:sz w:val="24"/>
          <w:szCs w:val="24"/>
          <w:lang w:eastAsia="pt-BR"/>
        </w:rPr>
      </w:pPr>
    </w:p>
    <w:p w:rsidR="00D63211" w:rsidRDefault="00D63211" w:rsidP="00D63211">
      <w:pPr>
        <w:spacing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VIGOTSKI, L. S. </w:t>
      </w:r>
      <w:r>
        <w:rPr>
          <w:rFonts w:ascii="Arial" w:eastAsia="Times New Roman" w:hAnsi="Arial" w:cs="Arial"/>
          <w:b/>
          <w:bCs/>
          <w:color w:val="000000"/>
          <w:sz w:val="24"/>
          <w:szCs w:val="24"/>
          <w:lang w:eastAsia="pt-BR"/>
        </w:rPr>
        <w:t>A formação social da mente</w:t>
      </w:r>
      <w:r>
        <w:rPr>
          <w:rFonts w:ascii="Arial" w:eastAsia="Times New Roman" w:hAnsi="Arial" w:cs="Arial"/>
          <w:color w:val="000000"/>
          <w:sz w:val="24"/>
          <w:szCs w:val="24"/>
          <w:lang w:eastAsia="pt-BR"/>
        </w:rPr>
        <w:t>. São Paulo: Martins Fontes, 2007.</w:t>
      </w:r>
    </w:p>
    <w:p w:rsidR="00D63211" w:rsidRDefault="00D63211" w:rsidP="00D63211">
      <w:pPr>
        <w:spacing w:after="0" w:line="360" w:lineRule="auto"/>
        <w:jc w:val="both"/>
        <w:rPr>
          <w:rFonts w:ascii="Times New Roman" w:eastAsia="Times New Roman" w:hAnsi="Times New Roman" w:cs="Times New Roman"/>
          <w:sz w:val="24"/>
          <w:szCs w:val="24"/>
          <w:lang w:eastAsia="pt-BR"/>
        </w:rPr>
      </w:pPr>
    </w:p>
    <w:p w:rsidR="00D63211" w:rsidRDefault="00D63211" w:rsidP="00D63211">
      <w:pPr>
        <w:spacing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UNCTAD/Conferência das Nações Unidas para Comércio e desenvolvimento. </w:t>
      </w:r>
      <w:r>
        <w:rPr>
          <w:rFonts w:ascii="Arial" w:eastAsia="Times New Roman" w:hAnsi="Arial" w:cs="Arial"/>
          <w:b/>
          <w:bCs/>
          <w:color w:val="000000"/>
          <w:sz w:val="24"/>
          <w:szCs w:val="24"/>
          <w:lang w:eastAsia="pt-BR"/>
        </w:rPr>
        <w:t xml:space="preserve">Relatório de economia criativa 2010. </w:t>
      </w:r>
      <w:r>
        <w:rPr>
          <w:rFonts w:ascii="Arial" w:eastAsia="Times New Roman" w:hAnsi="Arial" w:cs="Arial"/>
          <w:color w:val="000000"/>
          <w:sz w:val="24"/>
          <w:szCs w:val="24"/>
          <w:lang w:eastAsia="pt-BR"/>
        </w:rPr>
        <w:t>Nações Unidas, 2010.</w:t>
      </w:r>
    </w:p>
    <w:p w:rsidR="00D63211" w:rsidRDefault="00D63211" w:rsidP="00D63211">
      <w:pPr>
        <w:spacing w:after="0" w:line="360" w:lineRule="auto"/>
        <w:rPr>
          <w:lang w:val="en-US"/>
        </w:rPr>
      </w:pPr>
    </w:p>
    <w:p w:rsidR="00FD5101" w:rsidRPr="00D63211" w:rsidRDefault="00FD5101" w:rsidP="00D63211"/>
    <w:sectPr w:rsidR="00FD5101" w:rsidRPr="00D63211">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84F" w:rsidRDefault="009F584F" w:rsidP="00834C37">
      <w:pPr>
        <w:spacing w:after="0" w:line="240" w:lineRule="auto"/>
      </w:pPr>
      <w:r>
        <w:separator/>
      </w:r>
    </w:p>
  </w:endnote>
  <w:endnote w:type="continuationSeparator" w:id="0">
    <w:p w:rsidR="009F584F" w:rsidRDefault="009F584F" w:rsidP="00834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111905"/>
      <w:docPartObj>
        <w:docPartGallery w:val="Page Numbers (Bottom of Page)"/>
        <w:docPartUnique/>
      </w:docPartObj>
    </w:sdtPr>
    <w:sdtEndPr/>
    <w:sdtContent>
      <w:p w:rsidR="00BD35EC" w:rsidRDefault="001207B0" w:rsidP="001207B0">
        <w:pPr>
          <w:pStyle w:val="Rodap"/>
          <w:jc w:val="both"/>
        </w:pPr>
        <w:r w:rsidRPr="00E01329">
          <w:rPr>
            <w:noProof/>
            <w:lang w:eastAsia="pt-BR"/>
          </w:rPr>
          <w:drawing>
            <wp:inline distT="0" distB="0" distL="0" distR="0">
              <wp:extent cx="1974850" cy="673100"/>
              <wp:effectExtent l="0" t="0" r="635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673100"/>
                      </a:xfrm>
                      <a:prstGeom prst="rect">
                        <a:avLst/>
                      </a:prstGeom>
                      <a:noFill/>
                      <a:ln>
                        <a:noFill/>
                      </a:ln>
                    </pic:spPr>
                  </pic:pic>
                </a:graphicData>
              </a:graphic>
            </wp:inline>
          </w:drawing>
        </w:r>
        <w:r>
          <w:t xml:space="preserve">                             </w:t>
        </w:r>
        <w:r w:rsidRPr="00E01329">
          <w:rPr>
            <w:noProof/>
            <w:lang w:eastAsia="pt-BR"/>
          </w:rPr>
          <w:drawing>
            <wp:inline distT="0" distB="0" distL="0" distR="0">
              <wp:extent cx="539750" cy="755650"/>
              <wp:effectExtent l="0" t="0" r="0"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755650"/>
                      </a:xfrm>
                      <a:prstGeom prst="rect">
                        <a:avLst/>
                      </a:prstGeom>
                      <a:noFill/>
                      <a:ln>
                        <a:noFill/>
                      </a:ln>
                    </pic:spPr>
                  </pic:pic>
                </a:graphicData>
              </a:graphic>
            </wp:inline>
          </w:drawing>
        </w:r>
        <w:r>
          <w:t xml:space="preserve">                                 </w:t>
        </w:r>
        <w:r w:rsidRPr="00E01329">
          <w:rPr>
            <w:noProof/>
            <w:lang w:eastAsia="pt-BR"/>
          </w:rPr>
          <w:drawing>
            <wp:inline distT="0" distB="0" distL="0" distR="0">
              <wp:extent cx="1104900" cy="736600"/>
              <wp:effectExtent l="0" t="0" r="0" b="635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4900" cy="736600"/>
                      </a:xfrm>
                      <a:prstGeom prst="rect">
                        <a:avLst/>
                      </a:prstGeom>
                      <a:noFill/>
                      <a:ln>
                        <a:noFill/>
                      </a:ln>
                    </pic:spPr>
                  </pic:pic>
                </a:graphicData>
              </a:graphic>
            </wp:inline>
          </w:drawing>
        </w:r>
      </w:p>
      <w:p w:rsidR="00834C37" w:rsidRDefault="00834C37">
        <w:pPr>
          <w:pStyle w:val="Rodap"/>
          <w:jc w:val="right"/>
        </w:pPr>
        <w:r>
          <w:fldChar w:fldCharType="begin"/>
        </w:r>
        <w:r>
          <w:instrText>PAGE   \* MERGEFORMAT</w:instrText>
        </w:r>
        <w:r>
          <w:fldChar w:fldCharType="separate"/>
        </w:r>
        <w:r w:rsidR="00024CA8">
          <w:rPr>
            <w:noProof/>
          </w:rPr>
          <w:t>2</w:t>
        </w:r>
        <w:r>
          <w:fldChar w:fldCharType="end"/>
        </w:r>
      </w:p>
    </w:sdtContent>
  </w:sdt>
  <w:p w:rsidR="00834C37" w:rsidRDefault="00BD35EC">
    <w:pPr>
      <w:pStyle w:val="Rodap"/>
    </w:pPr>
    <w:r>
      <w:rPr>
        <w:noProof/>
        <w:lang w:eastAsia="pt-BR"/>
      </w:rPr>
      <w:drawing>
        <wp:anchor distT="0" distB="0" distL="114300" distR="114300" simplePos="0" relativeHeight="251661312" behindDoc="1" locked="0" layoutInCell="1" allowOverlap="1">
          <wp:simplePos x="0" y="0"/>
          <wp:positionH relativeFrom="column">
            <wp:posOffset>-236220</wp:posOffset>
          </wp:positionH>
          <wp:positionV relativeFrom="paragraph">
            <wp:posOffset>4942205</wp:posOffset>
          </wp:positionV>
          <wp:extent cx="8039100" cy="805815"/>
          <wp:effectExtent l="0" t="0" r="0" b="0"/>
          <wp:wrapNone/>
          <wp:docPr id="7" name="Imagem 7" descr="Macintosh HD:Users:jylgoya:Downloads:drive-download-20170321T193911Z-001:rod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ylgoya:Downloads:drive-download-20170321T193911Z-001:rodap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39100" cy="805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0288" behindDoc="1" locked="0" layoutInCell="1" allowOverlap="1">
          <wp:simplePos x="0" y="0"/>
          <wp:positionH relativeFrom="column">
            <wp:posOffset>-263525</wp:posOffset>
          </wp:positionH>
          <wp:positionV relativeFrom="paragraph">
            <wp:posOffset>9707245</wp:posOffset>
          </wp:positionV>
          <wp:extent cx="8039100" cy="805815"/>
          <wp:effectExtent l="0" t="0" r="0" b="0"/>
          <wp:wrapNone/>
          <wp:docPr id="5" name="Imagem 5" descr="Macintosh HD:Users:jylgoya:Downloads:drive-download-20170321T193911Z-001:rod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ylgoya:Downloads:drive-download-20170321T193911Z-001:rodap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39100" cy="805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9264" behindDoc="1" locked="0" layoutInCell="1" allowOverlap="1">
          <wp:simplePos x="0" y="0"/>
          <wp:positionH relativeFrom="column">
            <wp:posOffset>-263525</wp:posOffset>
          </wp:positionH>
          <wp:positionV relativeFrom="paragraph">
            <wp:posOffset>9707245</wp:posOffset>
          </wp:positionV>
          <wp:extent cx="8039100" cy="805815"/>
          <wp:effectExtent l="0" t="0" r="0" b="0"/>
          <wp:wrapNone/>
          <wp:docPr id="4" name="Imagem 4" descr="Macintosh HD:Users:jylgoya:Downloads:drive-download-20170321T193911Z-001:rod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ylgoya:Downloads:drive-download-20170321T193911Z-001:rodap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39100" cy="8058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84F" w:rsidRDefault="009F584F" w:rsidP="00834C37">
      <w:pPr>
        <w:spacing w:after="0" w:line="240" w:lineRule="auto"/>
      </w:pPr>
      <w:r>
        <w:separator/>
      </w:r>
    </w:p>
  </w:footnote>
  <w:footnote w:type="continuationSeparator" w:id="0">
    <w:p w:rsidR="009F584F" w:rsidRDefault="009F584F" w:rsidP="00834C37">
      <w:pPr>
        <w:spacing w:after="0" w:line="240" w:lineRule="auto"/>
      </w:pPr>
      <w:r>
        <w:continuationSeparator/>
      </w:r>
    </w:p>
  </w:footnote>
  <w:footnote w:id="1">
    <w:p w:rsidR="00D63211" w:rsidRPr="00C70B4E" w:rsidRDefault="00D63211" w:rsidP="00D63211">
      <w:pPr>
        <w:pStyle w:val="Rodap"/>
        <w:spacing w:after="60"/>
        <w:rPr>
          <w:rFonts w:ascii="Arial" w:hAnsi="Arial" w:cs="Arial"/>
          <w:sz w:val="20"/>
          <w:szCs w:val="20"/>
        </w:rPr>
      </w:pPr>
      <w:r w:rsidRPr="00C70B4E">
        <w:rPr>
          <w:rStyle w:val="Refdenotaderodap"/>
          <w:rFonts w:ascii="Arial" w:hAnsi="Arial" w:cs="Arial"/>
          <w:sz w:val="20"/>
          <w:szCs w:val="20"/>
        </w:rPr>
        <w:footnoteRef/>
      </w:r>
      <w:r w:rsidRPr="00C70B4E">
        <w:rPr>
          <w:rFonts w:ascii="Arial" w:hAnsi="Arial" w:cs="Arial"/>
          <w:sz w:val="20"/>
          <w:szCs w:val="20"/>
        </w:rPr>
        <w:t xml:space="preserve">  Bacharel em Têxtil e Moda pela EACH - USP, graduanda em Pedagogia pelo</w:t>
      </w:r>
      <w:r>
        <w:rPr>
          <w:rFonts w:ascii="Arial" w:hAnsi="Arial" w:cs="Arial"/>
          <w:sz w:val="20"/>
          <w:szCs w:val="20"/>
        </w:rPr>
        <w:t xml:space="preserve"> </w:t>
      </w:r>
      <w:r w:rsidRPr="00710175">
        <w:rPr>
          <w:rFonts w:ascii="Arial" w:eastAsia="Times New Roman" w:hAnsi="Arial" w:cs="Arial"/>
          <w:color w:val="000000"/>
          <w:lang w:eastAsia="pt-BR"/>
        </w:rPr>
        <w:t>Centro de Ciências da Educação</w:t>
      </w:r>
      <w:r w:rsidRPr="00C70B4E">
        <w:rPr>
          <w:rFonts w:ascii="Arial" w:hAnsi="Arial" w:cs="Arial"/>
          <w:sz w:val="20"/>
          <w:szCs w:val="20"/>
        </w:rPr>
        <w:t xml:space="preserve"> CED</w:t>
      </w:r>
      <w:r>
        <w:rPr>
          <w:rFonts w:ascii="Arial" w:hAnsi="Arial" w:cs="Arial"/>
          <w:sz w:val="20"/>
          <w:szCs w:val="20"/>
        </w:rPr>
        <w:t xml:space="preserve"> da Universidade Federal de Santa Catarina </w:t>
      </w:r>
      <w:r>
        <w:rPr>
          <w:rFonts w:ascii="Arial" w:hAnsi="Arial" w:cs="Arial"/>
          <w:sz w:val="20"/>
          <w:szCs w:val="20"/>
        </w:rPr>
        <w:t>(</w:t>
      </w:r>
      <w:r w:rsidRPr="00C70B4E">
        <w:rPr>
          <w:rFonts w:ascii="Arial" w:hAnsi="Arial" w:cs="Arial"/>
          <w:sz w:val="20"/>
          <w:szCs w:val="20"/>
        </w:rPr>
        <w:t>UFSC</w:t>
      </w:r>
      <w:r>
        <w:rPr>
          <w:rFonts w:ascii="Arial" w:hAnsi="Arial" w:cs="Arial"/>
          <w:sz w:val="20"/>
          <w:szCs w:val="20"/>
        </w:rPr>
        <w:t>)</w:t>
      </w:r>
      <w:r w:rsidRPr="00C70B4E">
        <w:rPr>
          <w:rFonts w:ascii="Arial" w:hAnsi="Arial" w:cs="Arial"/>
          <w:sz w:val="20"/>
          <w:szCs w:val="20"/>
        </w:rPr>
        <w:t xml:space="preserve"> e participante do </w:t>
      </w:r>
      <w:r w:rsidRPr="00710175">
        <w:rPr>
          <w:rFonts w:ascii="Arial" w:eastAsia="Times New Roman" w:hAnsi="Arial" w:cs="Arial"/>
          <w:color w:val="000000"/>
          <w:lang w:eastAsia="pt-BR"/>
        </w:rPr>
        <w:t>Grupo de Estudos sobre Política Educacional e Trabalho</w:t>
      </w:r>
      <w:r w:rsidRPr="00C70B4E">
        <w:rPr>
          <w:rFonts w:ascii="Arial" w:hAnsi="Arial" w:cs="Arial"/>
          <w:sz w:val="20"/>
          <w:szCs w:val="20"/>
        </w:rPr>
        <w:t xml:space="preserve"> </w:t>
      </w:r>
      <w:r>
        <w:rPr>
          <w:rFonts w:ascii="Arial" w:hAnsi="Arial" w:cs="Arial"/>
          <w:sz w:val="20"/>
          <w:szCs w:val="20"/>
        </w:rPr>
        <w:t>(</w:t>
      </w:r>
      <w:r w:rsidRPr="00C70B4E">
        <w:rPr>
          <w:rFonts w:ascii="Arial" w:hAnsi="Arial" w:cs="Arial"/>
          <w:sz w:val="20"/>
          <w:szCs w:val="20"/>
        </w:rPr>
        <w:t>GEPETO</w:t>
      </w:r>
      <w:r>
        <w:rPr>
          <w:rFonts w:ascii="Arial" w:hAnsi="Arial" w:cs="Arial"/>
          <w:sz w:val="20"/>
          <w:szCs w:val="20"/>
        </w:rPr>
        <w:t>)</w:t>
      </w:r>
      <w:r w:rsidRPr="00C70B4E">
        <w:rPr>
          <w:rFonts w:ascii="Arial" w:hAnsi="Arial" w:cs="Arial"/>
          <w:sz w:val="20"/>
          <w:szCs w:val="20"/>
        </w:rPr>
        <w:t>.</w:t>
      </w:r>
    </w:p>
  </w:footnote>
  <w:footnote w:id="2">
    <w:p w:rsidR="00D63211" w:rsidRPr="00C70B4E" w:rsidRDefault="00D63211" w:rsidP="00D63211">
      <w:pPr>
        <w:pStyle w:val="Textodenotaderodap"/>
        <w:spacing w:after="60"/>
        <w:rPr>
          <w:rFonts w:ascii="Arial" w:hAnsi="Arial" w:cs="Arial"/>
        </w:rPr>
      </w:pPr>
      <w:r w:rsidRPr="00C70B4E">
        <w:rPr>
          <w:rStyle w:val="Refdenotaderodap"/>
          <w:rFonts w:ascii="Arial" w:hAnsi="Arial" w:cs="Arial"/>
        </w:rPr>
        <w:footnoteRef/>
      </w:r>
      <w:r w:rsidRPr="00C70B4E">
        <w:rPr>
          <w:rFonts w:ascii="Arial" w:hAnsi="Arial" w:cs="Arial"/>
        </w:rPr>
        <w:t xml:space="preserve"> Professora do Programa de P</w:t>
      </w:r>
      <w:r>
        <w:rPr>
          <w:rFonts w:ascii="Arial" w:hAnsi="Arial" w:cs="Arial"/>
        </w:rPr>
        <w:t>ó</w:t>
      </w:r>
      <w:r w:rsidRPr="00C70B4E">
        <w:rPr>
          <w:rFonts w:ascii="Arial" w:hAnsi="Arial" w:cs="Arial"/>
        </w:rPr>
        <w:t>s-graduação em Educação da UFSC. Doutora em Educação pela UNICAMP. Pesquisadora Bolsista Produtividade</w:t>
      </w:r>
      <w:r>
        <w:rPr>
          <w:rFonts w:ascii="Arial" w:hAnsi="Arial" w:cs="Arial"/>
        </w:rPr>
        <w:t xml:space="preserve"> do CNPq e vice-lider do GEPETO.</w:t>
      </w:r>
    </w:p>
  </w:footnote>
  <w:footnote w:id="3">
    <w:p w:rsidR="00D63211" w:rsidRDefault="00D63211" w:rsidP="00D63211">
      <w:pPr>
        <w:pStyle w:val="Textodenotaderodap"/>
        <w:spacing w:after="60"/>
      </w:pPr>
      <w:r w:rsidRPr="00C70B4E">
        <w:rPr>
          <w:rStyle w:val="Refdenotaderodap"/>
          <w:rFonts w:ascii="Arial" w:hAnsi="Arial" w:cs="Arial"/>
        </w:rPr>
        <w:footnoteRef/>
      </w:r>
      <w:r w:rsidRPr="00C70B4E">
        <w:rPr>
          <w:rFonts w:ascii="Arial" w:hAnsi="Arial" w:cs="Arial"/>
        </w:rPr>
        <w:t xml:space="preserve">  </w:t>
      </w:r>
      <w:r w:rsidRPr="00710175">
        <w:rPr>
          <w:rFonts w:ascii="Arial" w:eastAsia="Times New Roman" w:hAnsi="Arial" w:cs="Arial"/>
          <w:color w:val="000000"/>
          <w:lang w:eastAsia="pt-BR"/>
        </w:rPr>
        <w:t xml:space="preserve">Grupo de Estudos sobre Política Educacional e Trabalho (GEPETO) é vinculado ao Centro de Ciências da Educação da UFSC.  </w:t>
      </w:r>
      <w:r w:rsidRPr="00D63211">
        <w:rPr>
          <w:rFonts w:ascii="Arial" w:eastAsia="Times New Roman" w:hAnsi="Arial" w:cs="Arial"/>
          <w:color w:val="000000"/>
          <w:lang w:eastAsia="pt-BR"/>
        </w:rPr>
        <w:t xml:space="preserve">Website: &lt;gepeto.ced.ufsc.br&gt; </w:t>
      </w:r>
    </w:p>
  </w:footnote>
  <w:footnote w:id="4">
    <w:p w:rsidR="00D63211" w:rsidRDefault="00D63211" w:rsidP="00D63211">
      <w:pPr>
        <w:pStyle w:val="Textodenotaderodap"/>
        <w:jc w:val="both"/>
        <w:rPr>
          <w:rFonts w:ascii="Arial" w:hAnsi="Arial" w:cs="Arial"/>
          <w:color w:val="000000" w:themeColor="text1"/>
          <w:sz w:val="16"/>
          <w:szCs w:val="16"/>
        </w:rPr>
      </w:pPr>
      <w:r>
        <w:rPr>
          <w:rStyle w:val="Refdenotaderodap"/>
          <w:rFonts w:ascii="Arial" w:hAnsi="Arial" w:cs="Arial"/>
          <w:color w:val="000000" w:themeColor="text1"/>
          <w:sz w:val="16"/>
          <w:szCs w:val="16"/>
        </w:rPr>
        <w:footnoteRef/>
      </w:r>
      <w:r>
        <w:rPr>
          <w:rFonts w:ascii="Arial" w:hAnsi="Arial" w:cs="Arial"/>
          <w:color w:val="000000" w:themeColor="text1"/>
          <w:sz w:val="16"/>
          <w:szCs w:val="16"/>
        </w:rPr>
        <w:t xml:space="preserve"> </w:t>
      </w:r>
      <w:r>
        <w:rPr>
          <w:rFonts w:ascii="Arial" w:hAnsi="Arial" w:cs="Arial"/>
          <w:color w:val="000000" w:themeColor="text1"/>
          <w:sz w:val="16"/>
          <w:szCs w:val="16"/>
          <w:shd w:val="clear" w:color="auto" w:fill="FFFFFF"/>
        </w:rPr>
        <w:t>No dia 24 de abril de 2013 aconteceu uma das maiores tragédias que a indústria da moda já viveu: o </w:t>
      </w:r>
      <w:r w:rsidRPr="00D53DD8">
        <w:rPr>
          <w:rFonts w:ascii="Arial" w:hAnsi="Arial" w:cs="Arial"/>
          <w:sz w:val="16"/>
          <w:szCs w:val="16"/>
          <w:shd w:val="clear" w:color="auto" w:fill="FFFFFF"/>
        </w:rPr>
        <w:t>colapso do Rana Plaza, em Bangladesh</w:t>
      </w:r>
      <w:r>
        <w:rPr>
          <w:rFonts w:ascii="Arial" w:hAnsi="Arial" w:cs="Arial"/>
          <w:color w:val="000000" w:themeColor="text1"/>
          <w:sz w:val="16"/>
          <w:szCs w:val="16"/>
          <w:shd w:val="clear" w:color="auto" w:fill="FFFFFF"/>
        </w:rPr>
        <w:t>, edifício que abrigava diversas fábricas de roupas que produziam, em larga escala, para renomadas marcas globais. A catástrofe deixou mais de 1.133 trabalhadores têxteis mortos e outros 2.500 feridos.(FFW,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C37" w:rsidRDefault="001207B0">
    <w:pPr>
      <w:pStyle w:val="Cabealho"/>
    </w:pPr>
    <w:r>
      <w:rPr>
        <w:noProof/>
        <w:lang w:eastAsia="pt-BR"/>
      </w:rPr>
      <w:drawing>
        <wp:inline distT="0" distB="0" distL="0" distR="0">
          <wp:extent cx="5270500" cy="1435100"/>
          <wp:effectExtent l="0" t="0" r="635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2742"/>
                  <a:stretch/>
                </pic:blipFill>
                <pic:spPr bwMode="auto">
                  <a:xfrm>
                    <a:off x="0" y="0"/>
                    <a:ext cx="5270500" cy="14351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C37"/>
    <w:rsid w:val="00024CA8"/>
    <w:rsid w:val="00093D46"/>
    <w:rsid w:val="001207B0"/>
    <w:rsid w:val="001E3C43"/>
    <w:rsid w:val="002141F1"/>
    <w:rsid w:val="002C673A"/>
    <w:rsid w:val="0054343B"/>
    <w:rsid w:val="005821F2"/>
    <w:rsid w:val="00630BB9"/>
    <w:rsid w:val="006553EA"/>
    <w:rsid w:val="007B065B"/>
    <w:rsid w:val="007C7E7D"/>
    <w:rsid w:val="00834C37"/>
    <w:rsid w:val="009F584F"/>
    <w:rsid w:val="00A1449E"/>
    <w:rsid w:val="00BB48CE"/>
    <w:rsid w:val="00BD35EC"/>
    <w:rsid w:val="00CC57EB"/>
    <w:rsid w:val="00D1135E"/>
    <w:rsid w:val="00D63211"/>
    <w:rsid w:val="00FD51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85574D-8517-4A8B-83CA-A15E4249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834C37"/>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qFormat/>
    <w:rsid w:val="00834C37"/>
    <w:rPr>
      <w:rFonts w:ascii="Calibri" w:eastAsia="Calibri" w:hAnsi="Calibri" w:cs="Times New Roman"/>
      <w:sz w:val="20"/>
      <w:szCs w:val="20"/>
    </w:rPr>
  </w:style>
  <w:style w:type="character" w:styleId="Refdenotaderodap">
    <w:name w:val="footnote reference"/>
    <w:uiPriority w:val="99"/>
    <w:unhideWhenUsed/>
    <w:rsid w:val="00834C37"/>
    <w:rPr>
      <w:vertAlign w:val="superscript"/>
    </w:rPr>
  </w:style>
  <w:style w:type="paragraph" w:styleId="Cabealho">
    <w:name w:val="header"/>
    <w:basedOn w:val="Normal"/>
    <w:link w:val="CabealhoChar"/>
    <w:uiPriority w:val="99"/>
    <w:unhideWhenUsed/>
    <w:rsid w:val="00834C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4C37"/>
  </w:style>
  <w:style w:type="paragraph" w:styleId="Rodap">
    <w:name w:val="footer"/>
    <w:basedOn w:val="Normal"/>
    <w:link w:val="RodapChar"/>
    <w:uiPriority w:val="99"/>
    <w:unhideWhenUsed/>
    <w:rsid w:val="00834C37"/>
    <w:pPr>
      <w:tabs>
        <w:tab w:val="center" w:pos="4252"/>
        <w:tab w:val="right" w:pos="8504"/>
      </w:tabs>
      <w:spacing w:after="0" w:line="240" w:lineRule="auto"/>
    </w:pPr>
  </w:style>
  <w:style w:type="character" w:customStyle="1" w:styleId="RodapChar">
    <w:name w:val="Rodapé Char"/>
    <w:basedOn w:val="Fontepargpadro"/>
    <w:link w:val="Rodap"/>
    <w:uiPriority w:val="99"/>
    <w:rsid w:val="00834C37"/>
  </w:style>
  <w:style w:type="character" w:styleId="Hyperlink">
    <w:name w:val="Hyperlink"/>
    <w:basedOn w:val="Fontepargpadro"/>
    <w:uiPriority w:val="99"/>
    <w:unhideWhenUsed/>
    <w:rsid w:val="00D632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fw.uol.com.br/noticias/moda/fashion-revolution-day-promove-reflexao-sobre-real-custo-da-moda" TargetMode="External"/><Relationship Id="rId3" Type="http://schemas.openxmlformats.org/officeDocument/2006/relationships/settings" Target="settings.xml"/><Relationship Id="rId7" Type="http://schemas.openxmlformats.org/officeDocument/2006/relationships/hyperlink" Target="mailto:mariacarolinabc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46185-63E7-4F4B-BA05-D6CE92E3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3390</Words>
  <Characters>18307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TAISA</dc:creator>
  <cp:keywords/>
  <dc:description/>
  <cp:lastModifiedBy>Nute</cp:lastModifiedBy>
  <cp:revision>2</cp:revision>
  <dcterms:created xsi:type="dcterms:W3CDTF">2018-08-09T13:30:00Z</dcterms:created>
  <dcterms:modified xsi:type="dcterms:W3CDTF">2018-08-09T13:30:00Z</dcterms:modified>
</cp:coreProperties>
</file>